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68" w:rsidRPr="005222DD" w:rsidRDefault="00D41668" w:rsidP="00D41668">
      <w:pPr>
        <w:pStyle w:val="a3"/>
        <w:ind w:left="5892" w:right="-284" w:firstLine="0"/>
      </w:pPr>
      <w:r w:rsidRPr="005222DD">
        <w:t xml:space="preserve">            УТВЕРЖДЕНА</w:t>
      </w:r>
    </w:p>
    <w:p w:rsidR="00D41668" w:rsidRPr="005222DD" w:rsidRDefault="00D41668" w:rsidP="00D41668">
      <w:pPr>
        <w:pStyle w:val="a3"/>
        <w:ind w:left="5387" w:right="-143" w:firstLine="0"/>
        <w:jc w:val="center"/>
      </w:pPr>
      <w:r w:rsidRPr="005222DD">
        <w:t xml:space="preserve">распоряжением министерства </w:t>
      </w:r>
    </w:p>
    <w:p w:rsidR="00D41668" w:rsidRPr="005222DD" w:rsidRDefault="00D41668" w:rsidP="00D41668">
      <w:pPr>
        <w:pStyle w:val="a3"/>
        <w:ind w:left="5387" w:right="-143" w:firstLine="0"/>
        <w:jc w:val="center"/>
      </w:pPr>
      <w:r w:rsidRPr="005222DD">
        <w:t>труда, занятости и</w:t>
      </w:r>
    </w:p>
    <w:p w:rsidR="00D41668" w:rsidRPr="005222DD" w:rsidRDefault="00D41668" w:rsidP="005222DD">
      <w:pPr>
        <w:pStyle w:val="a3"/>
        <w:tabs>
          <w:tab w:val="left" w:pos="9072"/>
        </w:tabs>
        <w:ind w:left="5387" w:right="-1" w:firstLine="0"/>
        <w:jc w:val="center"/>
      </w:pPr>
      <w:r w:rsidRPr="005222DD">
        <w:t>социального развития Архангельской области</w:t>
      </w:r>
    </w:p>
    <w:p w:rsidR="00D41668" w:rsidRPr="005222DD" w:rsidRDefault="00D41668" w:rsidP="00D41668">
      <w:pPr>
        <w:pStyle w:val="a3"/>
        <w:ind w:left="5387" w:right="-143" w:firstLine="0"/>
        <w:jc w:val="center"/>
      </w:pPr>
      <w:r w:rsidRPr="005222DD">
        <w:t xml:space="preserve">от </w:t>
      </w:r>
      <w:proofErr w:type="gramStart"/>
      <w:r w:rsidR="00472219" w:rsidRPr="00472219">
        <w:t xml:space="preserve">«  </w:t>
      </w:r>
      <w:proofErr w:type="gramEnd"/>
      <w:r w:rsidR="00472219" w:rsidRPr="00472219">
        <w:t xml:space="preserve">  »</w:t>
      </w:r>
      <w:r w:rsidRPr="00472219">
        <w:t xml:space="preserve"> </w:t>
      </w:r>
      <w:r w:rsidR="00472219" w:rsidRPr="00472219">
        <w:t xml:space="preserve">______ </w:t>
      </w:r>
      <w:r w:rsidRPr="00472219">
        <w:t>202</w:t>
      </w:r>
      <w:r w:rsidR="00554D79">
        <w:t>3</w:t>
      </w:r>
      <w:r w:rsidRPr="00472219">
        <w:t xml:space="preserve"> г. № </w:t>
      </w:r>
      <w:r w:rsidR="00472219">
        <w:t>___</w:t>
      </w:r>
    </w:p>
    <w:p w:rsidR="00D41668" w:rsidRPr="005222DD" w:rsidRDefault="00D41668" w:rsidP="00D41668">
      <w:pPr>
        <w:pStyle w:val="a3"/>
        <w:ind w:left="0" w:firstLine="0"/>
        <w:jc w:val="left"/>
        <w:rPr>
          <w:sz w:val="30"/>
        </w:rPr>
      </w:pPr>
    </w:p>
    <w:p w:rsidR="00D41668" w:rsidRPr="005222DD" w:rsidRDefault="00D41668" w:rsidP="00D41668">
      <w:pPr>
        <w:pStyle w:val="a3"/>
        <w:ind w:left="0" w:firstLine="0"/>
        <w:jc w:val="left"/>
        <w:rPr>
          <w:sz w:val="26"/>
        </w:rPr>
      </w:pPr>
    </w:p>
    <w:p w:rsidR="00D41668" w:rsidRPr="005222DD" w:rsidRDefault="00D41668" w:rsidP="00D41668">
      <w:pPr>
        <w:pStyle w:val="1"/>
        <w:ind w:left="225" w:right="308"/>
        <w:jc w:val="center"/>
      </w:pPr>
      <w:r w:rsidRPr="005222DD">
        <w:t>ПРОГРАММА ПРОФИЛАКТИКИ</w:t>
      </w:r>
    </w:p>
    <w:p w:rsidR="00D41668" w:rsidRPr="005222DD" w:rsidRDefault="00D41668" w:rsidP="00D41668">
      <w:pPr>
        <w:ind w:left="219" w:right="308"/>
        <w:jc w:val="center"/>
        <w:rPr>
          <w:b/>
          <w:sz w:val="28"/>
        </w:rPr>
      </w:pPr>
      <w:r w:rsidRPr="005222DD">
        <w:rPr>
          <w:b/>
          <w:sz w:val="28"/>
        </w:rPr>
        <w:t>рисков причинения вреда (ущерба) охраняемым законом ценностям при осуществлении регионального государственного контроля (надзора) в сфере социальн</w:t>
      </w:r>
      <w:r w:rsidR="00554D79">
        <w:rPr>
          <w:b/>
          <w:sz w:val="28"/>
        </w:rPr>
        <w:t>ого обслуживания граждан на 2024</w:t>
      </w:r>
      <w:r w:rsidRPr="005222DD">
        <w:rPr>
          <w:b/>
          <w:sz w:val="28"/>
        </w:rPr>
        <w:t xml:space="preserve"> год</w:t>
      </w:r>
    </w:p>
    <w:p w:rsidR="00D41668" w:rsidRPr="005222DD" w:rsidRDefault="00D41668" w:rsidP="00D41668">
      <w:pPr>
        <w:pStyle w:val="a3"/>
        <w:ind w:left="0" w:firstLine="0"/>
        <w:jc w:val="left"/>
        <w:rPr>
          <w:b/>
          <w:sz w:val="27"/>
        </w:rPr>
      </w:pPr>
    </w:p>
    <w:p w:rsidR="00D41668" w:rsidRPr="005222DD" w:rsidRDefault="00D41668" w:rsidP="00351C21">
      <w:pPr>
        <w:pStyle w:val="a3"/>
        <w:ind w:left="0" w:firstLine="709"/>
      </w:pPr>
      <w:r w:rsidRPr="005222DD">
        <w:t xml:space="preserve">Настоящая программа </w:t>
      </w:r>
      <w:r w:rsidR="00554D79">
        <w:t xml:space="preserve">разработана в соответствии </w:t>
      </w:r>
      <w:r w:rsidRPr="005222DD">
        <w:t>со статьей 44 Федерального закона от 31 июля 2020 года №</w:t>
      </w:r>
      <w:r w:rsidRPr="005222DD">
        <w:rPr>
          <w:spacing w:val="-2"/>
        </w:rPr>
        <w:t xml:space="preserve"> </w:t>
      </w:r>
      <w:r w:rsidR="00554D79">
        <w:t xml:space="preserve">248-ФЗ </w:t>
      </w:r>
      <w:r w:rsidRPr="005222DD">
        <w:t>«О государственном контроле (над</w:t>
      </w:r>
      <w:r w:rsidR="00554D79">
        <w:t xml:space="preserve">зоре) и муниципальном контроле </w:t>
      </w:r>
      <w:r w:rsidRPr="005222DD">
        <w:t>в Российской Федерации» (далее – Федеральный закон № 248-ФЗ),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</w:t>
      </w:r>
      <w:r w:rsidR="00554D79">
        <w:t xml:space="preserve">ня 2021 года № 990, Положением </w:t>
      </w:r>
      <w:r w:rsidRPr="005222DD">
        <w:t xml:space="preserve">о региональном государственном контроле (надзоре) в сфере социального обслуживания граждан, утвержденным постановлением Правительства Архангельской области от 28 сентября 2021 года № 524-пп, </w:t>
      </w:r>
      <w:r w:rsidRPr="005222DD">
        <w:br/>
        <w:t>и предусматривает комплекс мероприятий по профилактике рисков причинения вреда (ущерба) охраняемым законом ценностям при осуществлении регионального государственного контроля (надзора) в сфере социального обслуживани</w:t>
      </w:r>
      <w:r w:rsidR="00554D79">
        <w:t>я граждан на 2024</w:t>
      </w:r>
      <w:r w:rsidRPr="005222DD">
        <w:t xml:space="preserve"> год (далее – контроль в сфере социального обслуживания).</w:t>
      </w:r>
    </w:p>
    <w:p w:rsidR="00D41668" w:rsidRPr="005222DD" w:rsidRDefault="00D41668" w:rsidP="00D41668">
      <w:pPr>
        <w:pStyle w:val="a3"/>
        <w:ind w:left="0" w:right="264" w:firstLine="709"/>
      </w:pPr>
    </w:p>
    <w:p w:rsidR="00D41668" w:rsidRPr="005222DD" w:rsidRDefault="00D41668" w:rsidP="00D41668">
      <w:pPr>
        <w:ind w:firstLine="709"/>
        <w:jc w:val="center"/>
        <w:rPr>
          <w:b/>
          <w:sz w:val="28"/>
        </w:rPr>
      </w:pPr>
      <w:r w:rsidRPr="005222DD">
        <w:rPr>
          <w:b/>
          <w:sz w:val="28"/>
        </w:rPr>
        <w:t xml:space="preserve">Раздел 1. Анализ текущего состояния осуществления вида </w:t>
      </w:r>
    </w:p>
    <w:p w:rsidR="00D41668" w:rsidRPr="005222DD" w:rsidRDefault="00D41668" w:rsidP="00D41668">
      <w:pPr>
        <w:ind w:firstLine="709"/>
        <w:jc w:val="center"/>
        <w:rPr>
          <w:b/>
          <w:sz w:val="28"/>
        </w:rPr>
      </w:pPr>
      <w:r w:rsidRPr="005222DD">
        <w:rPr>
          <w:b/>
          <w:sz w:val="28"/>
        </w:rPr>
        <w:t xml:space="preserve">контроля, описание текущего уровня развития профилактической деятельности контрольного (надзорного) органа, характеристика </w:t>
      </w:r>
    </w:p>
    <w:p w:rsidR="00D41668" w:rsidRPr="005222DD" w:rsidRDefault="00D41668" w:rsidP="00D41668">
      <w:pPr>
        <w:ind w:firstLine="709"/>
        <w:jc w:val="center"/>
        <w:rPr>
          <w:b/>
          <w:sz w:val="28"/>
        </w:rPr>
      </w:pPr>
      <w:r w:rsidRPr="005222DD">
        <w:rPr>
          <w:b/>
          <w:sz w:val="28"/>
        </w:rPr>
        <w:t>проблем, на решение которых направлена программа профилактики</w:t>
      </w:r>
    </w:p>
    <w:p w:rsidR="00D41668" w:rsidRPr="005222DD" w:rsidRDefault="00D41668" w:rsidP="00D41668">
      <w:pPr>
        <w:ind w:left="446"/>
        <w:rPr>
          <w:b/>
          <w:sz w:val="28"/>
        </w:rPr>
      </w:pPr>
      <w:r w:rsidRPr="005222DD">
        <w:rPr>
          <w:b/>
          <w:sz w:val="28"/>
        </w:rPr>
        <w:tab/>
      </w:r>
    </w:p>
    <w:p w:rsidR="009E2B5D" w:rsidRDefault="009E2B5D" w:rsidP="00A50E4F">
      <w:pPr>
        <w:pStyle w:val="a3"/>
        <w:ind w:left="0" w:firstLine="709"/>
      </w:pPr>
      <w:r w:rsidRPr="005222DD">
        <w:t>Контроль в сфере социального обслуживания осуществляется министерством труда, занятости и социального развития Архангельской области (далее – министерство).</w:t>
      </w:r>
    </w:p>
    <w:p w:rsidR="00783B04" w:rsidRDefault="000F131B" w:rsidP="00A50E4F">
      <w:pPr>
        <w:pStyle w:val="a3"/>
        <w:ind w:left="0" w:firstLine="709"/>
      </w:pPr>
      <w:r w:rsidRPr="005222DD">
        <w:t>В соответствии с пунктом 2 Положения о региональном государственном контроле (надзоре) в сфере социального обслуживания граждан, предметом</w:t>
      </w:r>
      <w:r w:rsidR="00783B04">
        <w:t xml:space="preserve"> государственного контроля являю</w:t>
      </w:r>
      <w:r w:rsidRPr="005222DD">
        <w:t>тся</w:t>
      </w:r>
      <w:r w:rsidR="00783B04">
        <w:t>:</w:t>
      </w:r>
    </w:p>
    <w:p w:rsidR="00783B04" w:rsidRDefault="000F131B" w:rsidP="00A50E4F">
      <w:pPr>
        <w:pStyle w:val="a3"/>
        <w:ind w:left="0" w:firstLine="709"/>
      </w:pPr>
      <w:r w:rsidRPr="005222DD">
        <w:t xml:space="preserve"> соблюдение поставщиками социальных услуг из числа негосударственных (коммерческих и некоммерческих) организаций социального обслуживания</w:t>
      </w:r>
      <w:r w:rsidR="00351C21">
        <w:t xml:space="preserve"> </w:t>
      </w:r>
      <w:r w:rsidRPr="005222DD">
        <w:t xml:space="preserve">и индивидуальных предпринимателей, осуществляющих социальное обслуживание, требований Федерального закона «Об основах социального обслуживания граждан в Российской Федерации», </w:t>
      </w:r>
      <w:r w:rsidRPr="005222DD">
        <w:lastRenderedPageBreak/>
        <w:t>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Федерации, регулирующих правоотношения в сфере социального обслуживания (далее соответственно – обязательные т</w:t>
      </w:r>
      <w:r w:rsidR="00783B04">
        <w:t>ребования, контролируемые лица);</w:t>
      </w:r>
    </w:p>
    <w:p w:rsidR="000F131B" w:rsidRDefault="00092A5E" w:rsidP="00A50E4F">
      <w:pPr>
        <w:pStyle w:val="a3"/>
        <w:ind w:left="0" w:firstLine="709"/>
      </w:pPr>
      <w:r w:rsidRPr="005222DD">
        <w:t xml:space="preserve"> </w:t>
      </w:r>
      <w:r w:rsidR="00783B04" w:rsidRPr="00783B04">
        <w:t>исполнение решений, принимаемых по результатам контрольных (надзорных) мероприятий</w:t>
      </w:r>
      <w:r w:rsidR="00783B04">
        <w:t>.</w:t>
      </w:r>
    </w:p>
    <w:p w:rsidR="009E2B5D" w:rsidRPr="005222DD" w:rsidRDefault="009E2B5D" w:rsidP="00A50E4F">
      <w:pPr>
        <w:ind w:firstLine="709"/>
        <w:jc w:val="both"/>
        <w:rPr>
          <w:sz w:val="28"/>
        </w:rPr>
      </w:pPr>
      <w:r w:rsidRPr="005222DD">
        <w:rPr>
          <w:sz w:val="28"/>
        </w:rPr>
        <w:t>Объектами регионального государственного контроля (надзора) в сфере социального обслуживания граждан являются:</w:t>
      </w:r>
    </w:p>
    <w:p w:rsidR="009E2B5D" w:rsidRPr="005222DD" w:rsidRDefault="00783B04" w:rsidP="00783B04">
      <w:pPr>
        <w:pStyle w:val="a5"/>
        <w:numPr>
          <w:ilvl w:val="0"/>
          <w:numId w:val="1"/>
        </w:numPr>
        <w:ind w:left="0" w:right="0" w:firstLine="709"/>
        <w:rPr>
          <w:sz w:val="28"/>
        </w:rPr>
      </w:pPr>
      <w:r w:rsidRPr="00783B04">
        <w:rPr>
          <w:sz w:val="28"/>
        </w:rPr>
        <w:t>деятельность контролируемых лиц, в рамках которых должны соблюдаться обязательные требования;</w:t>
      </w:r>
    </w:p>
    <w:p w:rsidR="009E2B5D" w:rsidRPr="009E2B5D" w:rsidRDefault="009E2B5D" w:rsidP="00A50E4F">
      <w:pPr>
        <w:pStyle w:val="a5"/>
        <w:numPr>
          <w:ilvl w:val="0"/>
          <w:numId w:val="1"/>
        </w:numPr>
        <w:ind w:left="0" w:right="0" w:firstLine="709"/>
        <w:rPr>
          <w:sz w:val="28"/>
        </w:rPr>
      </w:pPr>
      <w:r w:rsidRPr="005222DD">
        <w:rPr>
          <w:sz w:val="28"/>
        </w:rPr>
        <w:t xml:space="preserve">результаты деятельности контролируемых лиц, в том числе услуги, к которым предъявляются обязательные требования. </w:t>
      </w:r>
    </w:p>
    <w:p w:rsidR="00706CA4" w:rsidRPr="005222DD" w:rsidRDefault="00706CA4" w:rsidP="00A50E4F">
      <w:pPr>
        <w:widowControl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5222DD">
        <w:rPr>
          <w:rFonts w:eastAsiaTheme="minorHAnsi"/>
          <w:bCs/>
          <w:sz w:val="28"/>
          <w:szCs w:val="28"/>
        </w:rPr>
        <w:t>В рамках действующего законодательства министерство осуществляет контрольно-надзорные мероприятия только в отношении поставщиков социальных услуг, включенных в реестр</w:t>
      </w:r>
      <w:r w:rsidR="00477D82">
        <w:rPr>
          <w:rFonts w:eastAsiaTheme="minorHAnsi"/>
          <w:bCs/>
          <w:sz w:val="28"/>
          <w:szCs w:val="28"/>
        </w:rPr>
        <w:t xml:space="preserve"> поставщиков социальных услуг </w:t>
      </w:r>
      <w:r w:rsidR="00477D82">
        <w:rPr>
          <w:rFonts w:eastAsiaTheme="minorHAnsi"/>
          <w:bCs/>
          <w:sz w:val="28"/>
          <w:szCs w:val="28"/>
        </w:rPr>
        <w:br/>
        <w:t>в Архангельской области</w:t>
      </w:r>
      <w:r w:rsidRPr="005222DD">
        <w:rPr>
          <w:rFonts w:eastAsiaTheme="minorHAnsi"/>
          <w:bCs/>
          <w:sz w:val="28"/>
          <w:szCs w:val="28"/>
        </w:rPr>
        <w:t xml:space="preserve">. </w:t>
      </w:r>
    </w:p>
    <w:p w:rsidR="00092A5E" w:rsidRPr="005222DD" w:rsidRDefault="00092A5E" w:rsidP="00A50E4F">
      <w:pPr>
        <w:pStyle w:val="a3"/>
        <w:ind w:left="0" w:firstLine="709"/>
      </w:pPr>
      <w:r w:rsidRPr="005222DD">
        <w:t>Контроль в сфере социального обслуживания осуществляется на основе управления рисками причинения вреда (ущерба) охраняемым законом ценностям.</w:t>
      </w:r>
    </w:p>
    <w:p w:rsidR="00092A5E" w:rsidRPr="005222DD" w:rsidRDefault="00092A5E" w:rsidP="00A50E4F">
      <w:pPr>
        <w:pStyle w:val="a3"/>
        <w:ind w:left="0" w:firstLine="709"/>
      </w:pPr>
      <w:r w:rsidRPr="005222DD">
        <w:t xml:space="preserve">Объекты регионального государственного контроля относятся к одной </w:t>
      </w:r>
      <w:r w:rsidR="00351C21">
        <w:br/>
      </w:r>
      <w:r w:rsidRPr="005222DD">
        <w:t xml:space="preserve">из следующих категорий риска причинения вреда (ущерба) охраняемым законом ценностям:  </w:t>
      </w:r>
    </w:p>
    <w:p w:rsidR="00783B04" w:rsidRPr="00783B04" w:rsidRDefault="00092A5E" w:rsidP="00783B04">
      <w:pPr>
        <w:pStyle w:val="a3"/>
        <w:numPr>
          <w:ilvl w:val="0"/>
          <w:numId w:val="3"/>
        </w:numPr>
        <w:ind w:left="0" w:firstLine="709"/>
      </w:pPr>
      <w:r w:rsidRPr="005222DD">
        <w:t xml:space="preserve">высокий риск – </w:t>
      </w:r>
      <w:r w:rsidR="00783B04" w:rsidRPr="00783B04">
        <w:t xml:space="preserve">наличие одного из следующих критериев: </w:t>
      </w:r>
    </w:p>
    <w:p w:rsidR="00783B04" w:rsidRPr="00783B04" w:rsidRDefault="00783B04" w:rsidP="00783B04">
      <w:pPr>
        <w:pStyle w:val="a3"/>
        <w:ind w:left="0" w:firstLine="709"/>
      </w:pPr>
      <w:r w:rsidRPr="00783B04">
        <w:t xml:space="preserve">выявление в ходе контрольных (надзорных) мероприятий нарушений обязательных требований в течение трех лет, предшествующих дате принятия решения об отнесении объекта государственного контроля к категории высокого риска; </w:t>
      </w:r>
    </w:p>
    <w:p w:rsidR="00783B04" w:rsidRPr="00783B04" w:rsidRDefault="00783B04" w:rsidP="00783B04">
      <w:pPr>
        <w:pStyle w:val="a3"/>
        <w:ind w:left="0" w:firstLine="709"/>
      </w:pPr>
      <w:r w:rsidRPr="00783B04">
        <w:t>предоставление социальных услуг в стационарной</w:t>
      </w:r>
      <w:r>
        <w:t xml:space="preserve"> форме социального обслуживания;</w:t>
      </w:r>
    </w:p>
    <w:p w:rsidR="00092A5E" w:rsidRPr="00783B04" w:rsidRDefault="00092A5E" w:rsidP="00783B04">
      <w:pPr>
        <w:pStyle w:val="a5"/>
        <w:widowControl/>
        <w:numPr>
          <w:ilvl w:val="0"/>
          <w:numId w:val="3"/>
        </w:numPr>
        <w:autoSpaceDE/>
        <w:autoSpaceDN/>
        <w:ind w:left="0" w:firstLine="709"/>
        <w:rPr>
          <w:sz w:val="28"/>
          <w:szCs w:val="28"/>
        </w:rPr>
      </w:pPr>
      <w:r w:rsidRPr="00783B04">
        <w:rPr>
          <w:sz w:val="28"/>
          <w:szCs w:val="28"/>
        </w:rPr>
        <w:t>средний риск –</w:t>
      </w:r>
      <w:r w:rsidR="00783B04">
        <w:rPr>
          <w:sz w:val="28"/>
          <w:szCs w:val="28"/>
        </w:rPr>
        <w:t xml:space="preserve"> </w:t>
      </w:r>
      <w:r w:rsidRPr="00783B04">
        <w:rPr>
          <w:sz w:val="28"/>
          <w:szCs w:val="28"/>
        </w:rPr>
        <w:t xml:space="preserve">предоставление социальных услуг </w:t>
      </w:r>
      <w:r w:rsidR="00783B04">
        <w:rPr>
          <w:sz w:val="28"/>
          <w:szCs w:val="28"/>
        </w:rPr>
        <w:br/>
      </w:r>
      <w:r w:rsidRPr="00783B04">
        <w:rPr>
          <w:sz w:val="28"/>
          <w:szCs w:val="28"/>
        </w:rPr>
        <w:t>в полустационарной форме социального обслуживания;</w:t>
      </w:r>
    </w:p>
    <w:p w:rsidR="00092A5E" w:rsidRPr="005222DD" w:rsidRDefault="00092A5E" w:rsidP="00783B04">
      <w:pPr>
        <w:pStyle w:val="a3"/>
        <w:numPr>
          <w:ilvl w:val="0"/>
          <w:numId w:val="3"/>
        </w:numPr>
      </w:pPr>
      <w:r w:rsidRPr="005222DD">
        <w:t xml:space="preserve">низкий риск – </w:t>
      </w:r>
      <w:r w:rsidR="00783B04" w:rsidRPr="00783B04">
        <w:t>отсутствие критериев, указанных в пунктах 1 и 2</w:t>
      </w:r>
      <w:r w:rsidR="00783B04">
        <w:t>.</w:t>
      </w:r>
    </w:p>
    <w:p w:rsidR="00D41668" w:rsidRPr="005222DD" w:rsidRDefault="00092A5E" w:rsidP="00A50E4F">
      <w:pPr>
        <w:pStyle w:val="a3"/>
        <w:ind w:left="0" w:firstLine="709"/>
      </w:pPr>
      <w:r w:rsidRPr="005222DD">
        <w:t>К</w:t>
      </w:r>
      <w:r w:rsidR="00D41668" w:rsidRPr="005222DD">
        <w:t xml:space="preserve">оличество </w:t>
      </w:r>
      <w:r w:rsidR="0038096C" w:rsidRPr="005222DD">
        <w:t xml:space="preserve">поставщиков социальных услуг, деятельность которых является предметом </w:t>
      </w:r>
      <w:r w:rsidR="00846B86" w:rsidRPr="005222DD">
        <w:t>регионального</w:t>
      </w:r>
      <w:r w:rsidR="0011775B" w:rsidRPr="005222DD">
        <w:t xml:space="preserve"> государственного</w:t>
      </w:r>
      <w:r w:rsidR="00846B86" w:rsidRPr="005222DD">
        <w:t xml:space="preserve"> </w:t>
      </w:r>
      <w:r w:rsidR="00D41668" w:rsidRPr="005222DD">
        <w:t>контроля</w:t>
      </w:r>
      <w:r w:rsidR="0038096C" w:rsidRPr="005222DD">
        <w:t>,</w:t>
      </w:r>
      <w:r w:rsidR="00D41668" w:rsidRPr="005222DD">
        <w:t xml:space="preserve"> составляет </w:t>
      </w:r>
      <w:r w:rsidR="005F5A97">
        <w:br/>
      </w:r>
      <w:r w:rsidR="00550AFF">
        <w:t>30</w:t>
      </w:r>
      <w:r w:rsidR="00846B86" w:rsidRPr="005222DD">
        <w:t xml:space="preserve"> </w:t>
      </w:r>
      <w:r w:rsidR="0038096C" w:rsidRPr="005222DD">
        <w:t>единиц</w:t>
      </w:r>
      <w:r w:rsidR="00071F52">
        <w:t>ы</w:t>
      </w:r>
      <w:r w:rsidR="00846B86" w:rsidRPr="005222DD">
        <w:t xml:space="preserve"> (</w:t>
      </w:r>
      <w:r w:rsidR="0038096C" w:rsidRPr="005222DD">
        <w:t>негосударственных</w:t>
      </w:r>
      <w:r w:rsidR="00846B86" w:rsidRPr="005222DD">
        <w:t xml:space="preserve"> организаци</w:t>
      </w:r>
      <w:r w:rsidR="0038096C" w:rsidRPr="005222DD">
        <w:t>й</w:t>
      </w:r>
      <w:r w:rsidR="00846B86" w:rsidRPr="005222DD">
        <w:t xml:space="preserve"> социального обслуживания</w:t>
      </w:r>
      <w:r w:rsidR="00706CA4" w:rsidRPr="005222DD">
        <w:t xml:space="preserve"> </w:t>
      </w:r>
      <w:r w:rsidR="0038096C" w:rsidRPr="005222DD">
        <w:br/>
      </w:r>
      <w:r w:rsidR="00846B86" w:rsidRPr="005222DD">
        <w:t>и индивидуальны</w:t>
      </w:r>
      <w:r w:rsidR="0038096C" w:rsidRPr="005222DD">
        <w:t>х</w:t>
      </w:r>
      <w:r w:rsidR="00846B86" w:rsidRPr="005222DD">
        <w:t xml:space="preserve"> предпринимател</w:t>
      </w:r>
      <w:r w:rsidR="0038096C" w:rsidRPr="005222DD">
        <w:t xml:space="preserve">ей), </w:t>
      </w:r>
      <w:r w:rsidR="00846B86" w:rsidRPr="005222DD">
        <w:t>имеющи</w:t>
      </w:r>
      <w:r w:rsidR="0038096C" w:rsidRPr="005222DD">
        <w:t>х</w:t>
      </w:r>
      <w:r w:rsidR="00846B86" w:rsidRPr="005222DD">
        <w:t xml:space="preserve"> </w:t>
      </w:r>
      <w:r w:rsidR="00FE382F" w:rsidRPr="005222DD">
        <w:t xml:space="preserve">следующие </w:t>
      </w:r>
      <w:r w:rsidR="00846B86" w:rsidRPr="005222DD">
        <w:t>категории</w:t>
      </w:r>
      <w:r w:rsidR="00706CA4" w:rsidRPr="005222DD">
        <w:t xml:space="preserve"> </w:t>
      </w:r>
      <w:r w:rsidR="00846B86" w:rsidRPr="005222DD">
        <w:t>риска:</w:t>
      </w:r>
    </w:p>
    <w:p w:rsidR="00846B86" w:rsidRPr="005222DD" w:rsidRDefault="000D06E2" w:rsidP="00A50E4F">
      <w:pPr>
        <w:pStyle w:val="a3"/>
        <w:ind w:left="0" w:firstLine="709"/>
      </w:pPr>
      <w:r>
        <w:t>средний риск – 20 организаций (</w:t>
      </w:r>
      <w:r w:rsidR="00071F52" w:rsidRPr="00472219">
        <w:t>6</w:t>
      </w:r>
      <w:r w:rsidR="00550AFF">
        <w:t>6,7</w:t>
      </w:r>
      <w:r w:rsidR="00846B86" w:rsidRPr="005222DD">
        <w:t>%);</w:t>
      </w:r>
    </w:p>
    <w:p w:rsidR="00846B86" w:rsidRPr="005222DD" w:rsidRDefault="00846B86" w:rsidP="00A50E4F">
      <w:pPr>
        <w:pStyle w:val="a3"/>
        <w:ind w:left="0" w:firstLine="709"/>
      </w:pPr>
      <w:r w:rsidRPr="005222DD">
        <w:t>низкий риск – 1</w:t>
      </w:r>
      <w:r w:rsidR="00550AFF">
        <w:t>0</w:t>
      </w:r>
      <w:r w:rsidRPr="005222DD">
        <w:t xml:space="preserve"> организаций (</w:t>
      </w:r>
      <w:r w:rsidR="00550AFF">
        <w:t>33,3</w:t>
      </w:r>
      <w:bookmarkStart w:id="0" w:name="_GoBack"/>
      <w:bookmarkEnd w:id="0"/>
      <w:r w:rsidRPr="005222DD">
        <w:t xml:space="preserve"> %)</w:t>
      </w:r>
      <w:r w:rsidR="00855F6E" w:rsidRPr="005222DD">
        <w:t>.</w:t>
      </w:r>
      <w:r w:rsidRPr="005222DD">
        <w:t xml:space="preserve"> </w:t>
      </w:r>
    </w:p>
    <w:p w:rsidR="00B461D8" w:rsidRPr="005222DD" w:rsidRDefault="00B461D8" w:rsidP="00A50E4F">
      <w:pPr>
        <w:pStyle w:val="a3"/>
        <w:ind w:left="0" w:firstLine="709"/>
      </w:pPr>
      <w:r w:rsidRPr="005222DD">
        <w:t>Наиболее значимыми рисками для охраняемых законом ценностей являются:</w:t>
      </w:r>
    </w:p>
    <w:p w:rsidR="00B461D8" w:rsidRPr="005222DD" w:rsidRDefault="00B461D8" w:rsidP="00A50E4F">
      <w:pPr>
        <w:pStyle w:val="a3"/>
        <w:numPr>
          <w:ilvl w:val="0"/>
          <w:numId w:val="2"/>
        </w:numPr>
        <w:ind w:left="0" w:firstLine="709"/>
      </w:pPr>
      <w:r w:rsidRPr="005222DD">
        <w:t xml:space="preserve">нарушение порядка предоставления социальных услуг поставщиками социальных услуг в форме социального обслуживания </w:t>
      </w:r>
      <w:r w:rsidR="00897A43" w:rsidRPr="005222DD">
        <w:br/>
      </w:r>
      <w:r w:rsidRPr="005222DD">
        <w:t>на дому;</w:t>
      </w:r>
    </w:p>
    <w:p w:rsidR="00B461D8" w:rsidRPr="005222DD" w:rsidRDefault="00B461D8" w:rsidP="00A50E4F">
      <w:pPr>
        <w:pStyle w:val="a3"/>
        <w:numPr>
          <w:ilvl w:val="0"/>
          <w:numId w:val="2"/>
        </w:numPr>
        <w:ind w:left="0" w:firstLine="709"/>
      </w:pPr>
      <w:r w:rsidRPr="005222DD">
        <w:t xml:space="preserve">нарушения порядка предоставления социальных услуг </w:t>
      </w:r>
      <w:r w:rsidRPr="005222DD">
        <w:lastRenderedPageBreak/>
        <w:t>поставщиками социальных услуг в полустационарной форме социального обслуживания;</w:t>
      </w:r>
    </w:p>
    <w:p w:rsidR="00B461D8" w:rsidRPr="005222DD" w:rsidRDefault="00B461D8" w:rsidP="00A50E4F">
      <w:pPr>
        <w:pStyle w:val="a3"/>
        <w:numPr>
          <w:ilvl w:val="0"/>
          <w:numId w:val="2"/>
        </w:numPr>
        <w:ind w:left="0" w:firstLine="709"/>
      </w:pPr>
      <w:r w:rsidRPr="005222DD">
        <w:t>нарушения порядка предоставления социальных услуг поставщиками социальных услуг в стационарной форме социального обслуживания;</w:t>
      </w:r>
    </w:p>
    <w:p w:rsidR="00B461D8" w:rsidRPr="005222DD" w:rsidRDefault="00B461D8" w:rsidP="00A50E4F">
      <w:pPr>
        <w:pStyle w:val="a3"/>
        <w:numPr>
          <w:ilvl w:val="0"/>
          <w:numId w:val="2"/>
        </w:numPr>
        <w:ind w:left="0" w:firstLine="709"/>
      </w:pPr>
      <w:r w:rsidRPr="005222DD">
        <w:t xml:space="preserve"> отсутствие беспрепятственного доступа инвалидов к объектам поставщика социальных услуг;</w:t>
      </w:r>
    </w:p>
    <w:p w:rsidR="00B461D8" w:rsidRPr="005222DD" w:rsidRDefault="00B461D8" w:rsidP="00A50E4F">
      <w:pPr>
        <w:pStyle w:val="a3"/>
        <w:numPr>
          <w:ilvl w:val="0"/>
          <w:numId w:val="2"/>
        </w:numPr>
        <w:ind w:left="0" w:firstLine="709"/>
      </w:pPr>
      <w:r w:rsidRPr="005222DD">
        <w:t>несоблюдение требований информационной открытости поставщиков социальных услуг;</w:t>
      </w:r>
    </w:p>
    <w:p w:rsidR="00897A43" w:rsidRPr="005222DD" w:rsidRDefault="00B461D8" w:rsidP="00A50E4F">
      <w:pPr>
        <w:pStyle w:val="a3"/>
        <w:numPr>
          <w:ilvl w:val="0"/>
          <w:numId w:val="2"/>
        </w:numPr>
        <w:ind w:left="0" w:firstLine="709"/>
      </w:pPr>
      <w:r w:rsidRPr="005222DD">
        <w:t xml:space="preserve">несоблюдение прав граждан в сфере социального обслуживания, </w:t>
      </w:r>
      <w:r w:rsidR="000D06E2">
        <w:br/>
      </w:r>
      <w:r w:rsidRPr="005222DD">
        <w:t>в том числе распространение в информационно-телекоммуникационной сети «Интернет» (далее – сеть «Интернет») информации о предоставлении социальных услуг организациями, обозначающими себя поставщиками социальных услуг, но при этом не входящими в государственную информационную систему Архангельской области «Реестр поставщиков социальных услуг в Архангельской области» (далее – реестр) и не обеспечивающими качество оказания социальных услуг. Данная информация вводит в заблуждение</w:t>
      </w:r>
      <w:r w:rsidR="00897A43" w:rsidRPr="005222DD">
        <w:t xml:space="preserve"> потенциальных получателей социальных услуг </w:t>
      </w:r>
      <w:r w:rsidR="00897A43" w:rsidRPr="005222DD">
        <w:br/>
        <w:t xml:space="preserve">и может привести, в том числе к возникновению угрозы и причинению вреда жизни, здоровью граждан. </w:t>
      </w:r>
    </w:p>
    <w:p w:rsidR="0011775B" w:rsidRPr="005222DD" w:rsidRDefault="0011775B" w:rsidP="00A50E4F">
      <w:pPr>
        <w:pStyle w:val="a3"/>
        <w:ind w:left="0" w:firstLine="709"/>
      </w:pPr>
      <w:r w:rsidRPr="005222DD">
        <w:t>Главной задачей при осуществлении регионального государственного контроля в сфере социального обслуживания граждан является переориентация контрольной деятельности на объекты повышенного риска</w:t>
      </w:r>
      <w:r w:rsidR="000D06E2">
        <w:t xml:space="preserve"> </w:t>
      </w:r>
      <w:r w:rsidRPr="005222DD">
        <w:t xml:space="preserve">и усиление профилактической работы в отношении всех объектов контроля, обеспечивая приоритет проведения профилактики. </w:t>
      </w:r>
    </w:p>
    <w:p w:rsidR="00483943" w:rsidRPr="005222DD" w:rsidRDefault="00483943" w:rsidP="00A50E4F">
      <w:pPr>
        <w:pStyle w:val="a3"/>
        <w:ind w:left="0" w:firstLine="709"/>
      </w:pPr>
      <w:r w:rsidRPr="005222DD">
        <w:t xml:space="preserve">В связи с </w:t>
      </w:r>
      <w:r w:rsidR="00BF7D71">
        <w:t xml:space="preserve">тем, что </w:t>
      </w:r>
      <w:r w:rsidR="00554D79">
        <w:t>в 2023</w:t>
      </w:r>
      <w:r w:rsidRPr="00BF7D71">
        <w:t xml:space="preserve"> году </w:t>
      </w:r>
      <w:r w:rsidR="00BF7D71" w:rsidRPr="00BF7D71">
        <w:t xml:space="preserve">министерством не проводились </w:t>
      </w:r>
      <w:r w:rsidRPr="00BF7D71">
        <w:t>контрольн</w:t>
      </w:r>
      <w:r w:rsidR="00BF7D71" w:rsidRPr="00BF7D71">
        <w:t>ые</w:t>
      </w:r>
      <w:r w:rsidRPr="00BF7D71">
        <w:t xml:space="preserve"> (надзорны</w:t>
      </w:r>
      <w:r w:rsidR="00BF7D71" w:rsidRPr="00BF7D71">
        <w:t>е</w:t>
      </w:r>
      <w:r w:rsidRPr="00BF7D71">
        <w:t>) мероприяти</w:t>
      </w:r>
      <w:r w:rsidR="00BF7D71" w:rsidRPr="00BF7D71">
        <w:t>я</w:t>
      </w:r>
      <w:r w:rsidR="00BF7D71">
        <w:t xml:space="preserve"> в сфере социального обслуживания граждан</w:t>
      </w:r>
      <w:r w:rsidR="002A0EE8" w:rsidRPr="005222DD">
        <w:t>,</w:t>
      </w:r>
      <w:r w:rsidRPr="005222DD">
        <w:t xml:space="preserve"> а</w:t>
      </w:r>
      <w:r w:rsidR="0011775B" w:rsidRPr="005222DD">
        <w:t>нализ текущего состояния осуществления регионального государственного контроля выполнен на основании данных 2021 года</w:t>
      </w:r>
      <w:r w:rsidRPr="005222DD">
        <w:t>.</w:t>
      </w:r>
      <w:r w:rsidR="00BF7D71">
        <w:t xml:space="preserve"> </w:t>
      </w:r>
      <w:r w:rsidR="0011775B" w:rsidRPr="005222DD">
        <w:t xml:space="preserve"> </w:t>
      </w:r>
    </w:p>
    <w:p w:rsidR="00066D71" w:rsidRPr="005222DD" w:rsidRDefault="00066D71" w:rsidP="00A50E4F">
      <w:pPr>
        <w:pStyle w:val="a3"/>
        <w:ind w:left="0" w:firstLine="709"/>
      </w:pPr>
      <w:r w:rsidRPr="005F0845">
        <w:t xml:space="preserve">В 2021 году министерством в сфере социального обслуживания граждан проведено </w:t>
      </w:r>
      <w:r w:rsidR="001A4B81" w:rsidRPr="005F0845">
        <w:t>46 контрольно-надзорных мероприятий,</w:t>
      </w:r>
      <w:r w:rsidR="001C5973" w:rsidRPr="005F0845">
        <w:t xml:space="preserve"> </w:t>
      </w:r>
      <w:r w:rsidR="001A4B81" w:rsidRPr="005F0845">
        <w:t xml:space="preserve">в том числе </w:t>
      </w:r>
      <w:r w:rsidRPr="005F0845">
        <w:br/>
      </w:r>
      <w:r w:rsidR="001A4B81" w:rsidRPr="005F0845">
        <w:t>6 плановых проверок, 3 внеплановых,</w:t>
      </w:r>
      <w:r w:rsidRPr="005F0845">
        <w:t xml:space="preserve"> </w:t>
      </w:r>
      <w:r w:rsidR="001A4B81" w:rsidRPr="005F0845">
        <w:t>37 мероприятий</w:t>
      </w:r>
      <w:r w:rsidR="001C5973" w:rsidRPr="005F0845">
        <w:t xml:space="preserve"> </w:t>
      </w:r>
      <w:r w:rsidR="001A4B81" w:rsidRPr="005F0845">
        <w:t>по контролю без взаимодействия</w:t>
      </w:r>
      <w:r w:rsidRPr="005F0845">
        <w:t xml:space="preserve"> </w:t>
      </w:r>
      <w:r w:rsidR="001A4B81" w:rsidRPr="005F0845">
        <w:t>с юридическими лицами, индивидуальными</w:t>
      </w:r>
      <w:r w:rsidRPr="005F0845">
        <w:t xml:space="preserve"> </w:t>
      </w:r>
      <w:r w:rsidR="001A4B81" w:rsidRPr="005F0845">
        <w:t>предпринимателями</w:t>
      </w:r>
      <w:r w:rsidRPr="005F0845">
        <w:t>.</w:t>
      </w:r>
      <w:r w:rsidR="001C5973" w:rsidRPr="005222DD">
        <w:t xml:space="preserve"> </w:t>
      </w:r>
    </w:p>
    <w:p w:rsidR="005222DD" w:rsidRPr="005222DD" w:rsidRDefault="005222DD" w:rsidP="00A50E4F">
      <w:pPr>
        <w:widowControl/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EF694B">
        <w:rPr>
          <w:rFonts w:eastAsiaTheme="minorHAnsi"/>
          <w:sz w:val="28"/>
          <w:szCs w:val="28"/>
        </w:rPr>
        <w:t xml:space="preserve">Отдельного внимания заслуживают мероприятия по контролю без взаимодействия с юридическими лицами, индивидуальными предпринимателями при осуществлении регионального государственного контроля в сфере социального обслуживания граждан на территории Архангельской области. В ходе данных мероприятий установлено самое большое количество нарушений в части </w:t>
      </w:r>
      <w:r w:rsidR="00EF694B" w:rsidRPr="00EF694B">
        <w:rPr>
          <w:rFonts w:eastAsiaTheme="minorHAnsi"/>
          <w:sz w:val="28"/>
          <w:szCs w:val="28"/>
        </w:rPr>
        <w:t>неисполнения</w:t>
      </w:r>
      <w:r w:rsidRPr="00EF694B">
        <w:rPr>
          <w:rFonts w:eastAsiaTheme="minorHAnsi"/>
          <w:sz w:val="28"/>
          <w:szCs w:val="28"/>
        </w:rPr>
        <w:t xml:space="preserve"> обязанности                      по формированию общедоступных информационных ресурсов, содержащих информацию о деятельности поставщиков социальных услуг, и обеспечению доступа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«Интернет», в том числе на официальном сайте </w:t>
      </w:r>
      <w:r w:rsidRPr="00EF694B">
        <w:rPr>
          <w:rFonts w:eastAsiaTheme="minorHAnsi"/>
          <w:sz w:val="28"/>
          <w:szCs w:val="28"/>
        </w:rPr>
        <w:lastRenderedPageBreak/>
        <w:t xml:space="preserve">организации социального обслуживания. Количество предостережений, выданных министерством – 10, </w:t>
      </w:r>
      <w:r w:rsidRPr="00EF694B">
        <w:rPr>
          <w:rFonts w:eastAsia="Calibri"/>
          <w:sz w:val="28"/>
          <w:szCs w:val="28"/>
        </w:rPr>
        <w:t>предписаний об устранении выявленных нарушений – 27.</w:t>
      </w:r>
    </w:p>
    <w:p w:rsidR="005222DD" w:rsidRPr="00EF694B" w:rsidRDefault="005222DD" w:rsidP="00A50E4F">
      <w:pPr>
        <w:widowControl/>
        <w:tabs>
          <w:tab w:val="left" w:pos="1276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F694B">
        <w:rPr>
          <w:rFonts w:eastAsia="Calibri"/>
          <w:sz w:val="28"/>
          <w:szCs w:val="28"/>
        </w:rPr>
        <w:t>С целью снижения количества нарушений обязательных требований поставщиками социальных услуг Архангельской области министерством выполнены следующие профилактические мероприятия:</w:t>
      </w:r>
    </w:p>
    <w:p w:rsidR="005222DD" w:rsidRPr="00EF694B" w:rsidRDefault="005222DD" w:rsidP="00A50E4F">
      <w:pPr>
        <w:widowControl/>
        <w:numPr>
          <w:ilvl w:val="0"/>
          <w:numId w:val="6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F694B">
        <w:rPr>
          <w:rFonts w:eastAsia="Calibri"/>
          <w:sz w:val="28"/>
          <w:szCs w:val="28"/>
        </w:rPr>
        <w:t xml:space="preserve">актуализирован перечень правовых актов, содержащих обязательные требования, оценка соблюдения которых является предметом контроля, а также руководство по соблюдению обязательных требований. Актуальная редакция указанных документов размещена в разделе «Госконтроль» на </w:t>
      </w:r>
      <w:r w:rsidRPr="00EF694B">
        <w:rPr>
          <w:rFonts w:eastAsiaTheme="minorHAnsi"/>
          <w:bCs/>
          <w:sz w:val="28"/>
          <w:szCs w:val="28"/>
        </w:rPr>
        <w:t xml:space="preserve">официальном сайте Правительства Архангельской области в информационно-телекоммуникационной сети «Интернет» (далее – официальный сайт Правительства Архангельской области); </w:t>
      </w:r>
    </w:p>
    <w:p w:rsidR="005222DD" w:rsidRPr="00EF694B" w:rsidRDefault="005222DD" w:rsidP="00A50E4F">
      <w:pPr>
        <w:widowControl/>
        <w:numPr>
          <w:ilvl w:val="0"/>
          <w:numId w:val="6"/>
        </w:numPr>
        <w:tabs>
          <w:tab w:val="left" w:pos="851"/>
          <w:tab w:val="left" w:pos="1134"/>
          <w:tab w:val="left" w:pos="1418"/>
        </w:tabs>
        <w:autoSpaceDE/>
        <w:autoSpaceDN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F694B">
        <w:rPr>
          <w:rFonts w:eastAsia="Calibri"/>
          <w:sz w:val="28"/>
          <w:szCs w:val="28"/>
        </w:rPr>
        <w:t>разработан и утвержден перечень объектов регионального государственного контроля (надзора) в сфере социального обслуживания граждан</w:t>
      </w:r>
      <w:r w:rsidRPr="00EF694B">
        <w:rPr>
          <w:sz w:val="28"/>
          <w:szCs w:val="28"/>
          <w:lang w:eastAsia="ru-RU"/>
        </w:rPr>
        <w:t xml:space="preserve"> с отнесением их к категориям риска нарушения обязательных требований</w:t>
      </w:r>
      <w:r w:rsidRPr="00EF694B">
        <w:rPr>
          <w:rFonts w:eastAsia="Calibri"/>
          <w:sz w:val="28"/>
          <w:szCs w:val="28"/>
        </w:rPr>
        <w:t>;</w:t>
      </w:r>
    </w:p>
    <w:p w:rsidR="005222DD" w:rsidRPr="00FB2126" w:rsidRDefault="005222DD" w:rsidP="00A50E4F">
      <w:pPr>
        <w:widowControl/>
        <w:numPr>
          <w:ilvl w:val="0"/>
          <w:numId w:val="6"/>
        </w:numPr>
        <w:tabs>
          <w:tab w:val="left" w:pos="851"/>
          <w:tab w:val="left" w:pos="1134"/>
          <w:tab w:val="left" w:pos="1418"/>
        </w:tabs>
        <w:autoSpaceDE/>
        <w:autoSpaceDN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FB2126">
        <w:rPr>
          <w:rFonts w:eastAsia="Calibri"/>
          <w:sz w:val="28"/>
          <w:szCs w:val="28"/>
        </w:rPr>
        <w:t xml:space="preserve">в рамках стратегической сессии министерства по вопросам выявления и снижения административных барьеров при осуществлении деятельности </w:t>
      </w:r>
      <w:r w:rsidR="000D06E2" w:rsidRPr="00FB2126">
        <w:rPr>
          <w:rFonts w:eastAsia="Calibri"/>
          <w:sz w:val="28"/>
          <w:szCs w:val="28"/>
        </w:rPr>
        <w:br/>
      </w:r>
      <w:r w:rsidRPr="00FB2126">
        <w:rPr>
          <w:rFonts w:eastAsia="Calibri"/>
          <w:sz w:val="28"/>
          <w:szCs w:val="28"/>
        </w:rPr>
        <w:t xml:space="preserve">в сфере социального обслуживания </w:t>
      </w:r>
      <w:r w:rsidR="000D06E2" w:rsidRPr="00FB2126">
        <w:rPr>
          <w:rFonts w:eastAsia="Calibri"/>
          <w:sz w:val="28"/>
          <w:szCs w:val="28"/>
        </w:rPr>
        <w:t xml:space="preserve">представлен доклад </w:t>
      </w:r>
      <w:r w:rsidRPr="00FB2126">
        <w:rPr>
          <w:rFonts w:eastAsia="Calibri"/>
          <w:sz w:val="28"/>
          <w:szCs w:val="28"/>
        </w:rPr>
        <w:t>об</w:t>
      </w:r>
      <w:r w:rsidR="000D06E2" w:rsidRPr="00FB2126">
        <w:rPr>
          <w:rFonts w:eastAsia="Calibri"/>
          <w:sz w:val="28"/>
          <w:szCs w:val="28"/>
        </w:rPr>
        <w:t xml:space="preserve"> </w:t>
      </w:r>
      <w:r w:rsidRPr="00FB2126">
        <w:rPr>
          <w:rFonts w:eastAsia="Calibri"/>
          <w:sz w:val="28"/>
          <w:szCs w:val="28"/>
        </w:rPr>
        <w:t>осуществлении регионального государственного контроля. До участников доведена информация о нормативных правовых актах, содержащих обязательные требования, о внедрении риск-ориентированного подхода при осуществлении регионального государственного контроля в сфере социального обслуживания граждан, о профилактическ</w:t>
      </w:r>
      <w:r w:rsidR="00EF694B" w:rsidRPr="00FB2126">
        <w:rPr>
          <w:rFonts w:eastAsia="Calibri"/>
          <w:sz w:val="28"/>
          <w:szCs w:val="28"/>
        </w:rPr>
        <w:t xml:space="preserve">их мероприятиях </w:t>
      </w:r>
      <w:r w:rsidRPr="00FB2126">
        <w:rPr>
          <w:rFonts w:eastAsia="Calibri"/>
          <w:sz w:val="28"/>
          <w:szCs w:val="28"/>
        </w:rPr>
        <w:t>и мерах, направленных</w:t>
      </w:r>
      <w:r w:rsidR="00EF694B" w:rsidRPr="00FB2126">
        <w:rPr>
          <w:rFonts w:eastAsia="Calibri"/>
          <w:sz w:val="28"/>
          <w:szCs w:val="28"/>
        </w:rPr>
        <w:t xml:space="preserve"> </w:t>
      </w:r>
      <w:r w:rsidR="00EF694B" w:rsidRPr="00FB2126">
        <w:rPr>
          <w:rFonts w:eastAsia="Calibri"/>
          <w:sz w:val="28"/>
          <w:szCs w:val="28"/>
        </w:rPr>
        <w:br/>
      </w:r>
      <w:r w:rsidRPr="00FB2126">
        <w:rPr>
          <w:rFonts w:eastAsia="Calibri"/>
          <w:sz w:val="28"/>
          <w:szCs w:val="28"/>
        </w:rPr>
        <w:t>на снижение количества нарушений обязательных требований поставщиками социальных услуг Архангельской области;</w:t>
      </w:r>
    </w:p>
    <w:p w:rsidR="005222DD" w:rsidRPr="00FB2126" w:rsidRDefault="005222DD" w:rsidP="00A50E4F">
      <w:pPr>
        <w:widowControl/>
        <w:numPr>
          <w:ilvl w:val="0"/>
          <w:numId w:val="6"/>
        </w:numPr>
        <w:tabs>
          <w:tab w:val="left" w:pos="1134"/>
          <w:tab w:val="left" w:pos="1418"/>
        </w:tabs>
        <w:autoSpaceDE/>
        <w:autoSpaceDN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FB2126">
        <w:rPr>
          <w:rFonts w:eastAsia="Calibri"/>
          <w:sz w:val="28"/>
          <w:szCs w:val="28"/>
        </w:rPr>
        <w:t>направлены предостережения о недопустимости нарушения обязательных требований юридическим лицам и индивидуальным предпринимателям (при наличии оснований);</w:t>
      </w:r>
    </w:p>
    <w:p w:rsidR="005222DD" w:rsidRPr="00EF694B" w:rsidRDefault="005222DD" w:rsidP="00A50E4F">
      <w:pPr>
        <w:widowControl/>
        <w:numPr>
          <w:ilvl w:val="0"/>
          <w:numId w:val="6"/>
        </w:numPr>
        <w:tabs>
          <w:tab w:val="left" w:pos="1134"/>
          <w:tab w:val="left" w:pos="1418"/>
        </w:tabs>
        <w:autoSpaceDE/>
        <w:autoSpaceDN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F694B">
        <w:rPr>
          <w:rFonts w:eastAsia="Calibri"/>
          <w:sz w:val="28"/>
          <w:szCs w:val="28"/>
        </w:rPr>
        <w:t>граждане и организации проинформированы об основных нормах Федерального закона от 31 июля 2020 года №</w:t>
      </w:r>
      <w:r w:rsidR="00FB2126">
        <w:rPr>
          <w:rFonts w:eastAsia="Calibri"/>
          <w:sz w:val="28"/>
          <w:szCs w:val="28"/>
        </w:rPr>
        <w:t xml:space="preserve"> </w:t>
      </w:r>
      <w:r w:rsidRPr="00EF694B">
        <w:rPr>
          <w:rFonts w:eastAsia="Calibri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новых положениях об осуществлении государственного контроля (надзора) путем размещения сведений на </w:t>
      </w:r>
      <w:r w:rsidRPr="00EF694B">
        <w:rPr>
          <w:rFonts w:eastAsiaTheme="minorHAnsi"/>
          <w:bCs/>
          <w:sz w:val="28"/>
          <w:szCs w:val="28"/>
        </w:rPr>
        <w:t xml:space="preserve">официальном сайте Правительства Архангельской области </w:t>
      </w:r>
      <w:r w:rsidRPr="00EF694B">
        <w:rPr>
          <w:rFonts w:eastAsia="Calibri"/>
          <w:sz w:val="28"/>
          <w:szCs w:val="28"/>
        </w:rPr>
        <w:t>и на интерактивном портале министерства</w:t>
      </w:r>
      <w:r w:rsidRPr="00EF694B">
        <w:rPr>
          <w:rFonts w:eastAsia="Calibri"/>
          <w:i/>
          <w:sz w:val="28"/>
          <w:szCs w:val="28"/>
        </w:rPr>
        <w:t>.</w:t>
      </w:r>
    </w:p>
    <w:p w:rsidR="005222DD" w:rsidRPr="005222DD" w:rsidRDefault="005222DD" w:rsidP="00A50E4F">
      <w:pPr>
        <w:tabs>
          <w:tab w:val="left" w:pos="1134"/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 w:rsidRPr="00EF694B">
        <w:rPr>
          <w:rFonts w:eastAsia="Calibri"/>
          <w:sz w:val="28"/>
          <w:szCs w:val="28"/>
        </w:rPr>
        <w:t>В целях недопущения нарушений обязательных требований министерством планируется продолжение проведения информационно-разъяснительной, профилактической и методической работы</w:t>
      </w:r>
      <w:r w:rsidR="00EF694B">
        <w:rPr>
          <w:rFonts w:eastAsia="Calibri"/>
          <w:sz w:val="28"/>
          <w:szCs w:val="28"/>
        </w:rPr>
        <w:t xml:space="preserve"> </w:t>
      </w:r>
      <w:r w:rsidR="00EF694B">
        <w:rPr>
          <w:rFonts w:eastAsia="Calibri"/>
          <w:sz w:val="28"/>
          <w:szCs w:val="28"/>
        </w:rPr>
        <w:br/>
      </w:r>
      <w:r w:rsidRPr="00EF694B">
        <w:rPr>
          <w:rFonts w:eastAsia="Calibri"/>
          <w:sz w:val="28"/>
          <w:szCs w:val="28"/>
        </w:rPr>
        <w:t>с контролируемыми лицами.</w:t>
      </w:r>
    </w:p>
    <w:p w:rsidR="0056336D" w:rsidRPr="005222DD" w:rsidRDefault="0056336D" w:rsidP="005222DD">
      <w:pPr>
        <w:pStyle w:val="a3"/>
        <w:ind w:left="0" w:right="270" w:firstLine="0"/>
      </w:pPr>
    </w:p>
    <w:p w:rsidR="003B256C" w:rsidRDefault="003B256C" w:rsidP="003B256C">
      <w:pPr>
        <w:pStyle w:val="a3"/>
        <w:ind w:left="0" w:right="270" w:firstLine="709"/>
        <w:jc w:val="center"/>
        <w:rPr>
          <w:b/>
        </w:rPr>
      </w:pPr>
      <w:r w:rsidRPr="005222DD">
        <w:rPr>
          <w:b/>
        </w:rPr>
        <w:t xml:space="preserve">Раздел </w:t>
      </w:r>
      <w:r w:rsidR="00870E00" w:rsidRPr="005222DD">
        <w:rPr>
          <w:b/>
        </w:rPr>
        <w:t>2</w:t>
      </w:r>
      <w:r w:rsidRPr="005222DD">
        <w:rPr>
          <w:b/>
        </w:rPr>
        <w:t>. Цели и задачи реализации программы профилактики</w:t>
      </w:r>
    </w:p>
    <w:p w:rsidR="008059B1" w:rsidRPr="005222DD" w:rsidRDefault="008059B1" w:rsidP="003B256C">
      <w:pPr>
        <w:pStyle w:val="a3"/>
        <w:ind w:left="0" w:right="270" w:firstLine="709"/>
        <w:jc w:val="center"/>
        <w:rPr>
          <w:b/>
        </w:rPr>
      </w:pPr>
    </w:p>
    <w:p w:rsidR="002A0EE8" w:rsidRPr="005222DD" w:rsidRDefault="00FE3D56" w:rsidP="002A0EE8">
      <w:pPr>
        <w:pStyle w:val="a3"/>
        <w:ind w:left="0" w:right="270" w:firstLine="709"/>
      </w:pPr>
      <w:r>
        <w:t>Целью программы профилактики является:</w:t>
      </w:r>
    </w:p>
    <w:p w:rsidR="00FE3D56" w:rsidRPr="00FE3D56" w:rsidRDefault="002A0EE8" w:rsidP="00FE3D56">
      <w:pPr>
        <w:pStyle w:val="a3"/>
        <w:ind w:left="0" w:firstLine="709"/>
      </w:pPr>
      <w:r w:rsidRPr="00FE3D56">
        <w:t>Пр</w:t>
      </w:r>
      <w:r w:rsidR="00FE3D56" w:rsidRPr="00FE3D56">
        <w:t>едупреждение</w:t>
      </w:r>
      <w:r w:rsidRPr="00FE3D56">
        <w:t xml:space="preserve"> нарушений обязательных требований в сфере </w:t>
      </w:r>
      <w:r w:rsidRPr="00FE3D56">
        <w:lastRenderedPageBreak/>
        <w:t>социального обслуживания</w:t>
      </w:r>
      <w:r w:rsidR="00FE3D56" w:rsidRPr="00FE3D56">
        <w:t xml:space="preserve"> </w:t>
      </w:r>
      <w:r w:rsidR="00FE3D56">
        <w:t>контролируемыми лицами</w:t>
      </w:r>
      <w:r w:rsidR="00FE3D56" w:rsidRPr="00FE3D56">
        <w:t xml:space="preserve">; </w:t>
      </w:r>
    </w:p>
    <w:p w:rsidR="00A53AEA" w:rsidRPr="00FE3D56" w:rsidRDefault="00A53AEA" w:rsidP="00FE3D56">
      <w:pPr>
        <w:pStyle w:val="a3"/>
        <w:ind w:left="0" w:firstLine="709"/>
      </w:pPr>
      <w:r w:rsidRPr="00FE3D56">
        <w:t xml:space="preserve">Устранение условий, причин и факторов, способных привести </w:t>
      </w:r>
      <w:r w:rsidR="00B239F3" w:rsidRPr="00FE3D56">
        <w:br/>
      </w:r>
      <w:r w:rsidRPr="00FE3D56">
        <w:t>к нарушениям обязательных требований и (или) причинению вреда (ущерба) охраняемым законом ценностям;</w:t>
      </w:r>
    </w:p>
    <w:p w:rsidR="00A53AEA" w:rsidRDefault="00A53AEA" w:rsidP="00FE3D56">
      <w:pPr>
        <w:pStyle w:val="a3"/>
        <w:ind w:left="0" w:firstLine="708"/>
      </w:pPr>
      <w:r w:rsidRPr="00FE3D56">
        <w:t xml:space="preserve">Создание условий для доведения обязательных требований </w:t>
      </w:r>
      <w:r w:rsidR="00B239F3" w:rsidRPr="00FE3D56">
        <w:br/>
      </w:r>
      <w:r w:rsidRPr="00FE3D56">
        <w:t xml:space="preserve">до </w:t>
      </w:r>
      <w:r w:rsidR="00FE3D56" w:rsidRPr="00FE3D56">
        <w:t xml:space="preserve">сведения </w:t>
      </w:r>
      <w:r w:rsidRPr="00FE3D56">
        <w:t xml:space="preserve">контролируемых лиц, повышение информированности о способах </w:t>
      </w:r>
      <w:r w:rsidR="00B239F3" w:rsidRPr="00FE3D56">
        <w:br/>
      </w:r>
      <w:r w:rsidR="00FE3D56">
        <w:t>их соблюдения;</w:t>
      </w:r>
    </w:p>
    <w:p w:rsidR="00B239F3" w:rsidRPr="005222DD" w:rsidRDefault="00FE3D56" w:rsidP="00BE471C">
      <w:pPr>
        <w:pStyle w:val="a3"/>
        <w:ind w:left="0" w:firstLine="708"/>
      </w:pPr>
      <w:r>
        <w:t>Стимулирование добросовестного соблюдения обязательных требований всеми контролируемыми лицами.</w:t>
      </w:r>
    </w:p>
    <w:p w:rsidR="005222DD" w:rsidRPr="00A50E4F" w:rsidRDefault="00B239F3" w:rsidP="00A50E4F">
      <w:pPr>
        <w:pStyle w:val="a3"/>
        <w:ind w:left="0" w:right="270" w:firstLine="709"/>
      </w:pPr>
      <w:r w:rsidRPr="00A50E4F">
        <w:t>Проведение профилактических мероприятий программы профилактики направлено на решение следующих задач:</w:t>
      </w:r>
    </w:p>
    <w:p w:rsidR="00F12795" w:rsidRPr="005222DD" w:rsidRDefault="00F12795" w:rsidP="00351C21">
      <w:pPr>
        <w:pStyle w:val="a3"/>
        <w:numPr>
          <w:ilvl w:val="0"/>
          <w:numId w:val="5"/>
        </w:numPr>
        <w:ind w:left="0" w:firstLine="709"/>
      </w:pPr>
      <w:r w:rsidRPr="005222DD">
        <w:t>Укрепление системы профилактики нарушений рисков причинения вреда (ущерба) охраняемым законом ценностям;</w:t>
      </w:r>
    </w:p>
    <w:p w:rsidR="00F12795" w:rsidRPr="005222DD" w:rsidRDefault="00F12795" w:rsidP="00351C21">
      <w:pPr>
        <w:pStyle w:val="a3"/>
        <w:numPr>
          <w:ilvl w:val="0"/>
          <w:numId w:val="5"/>
        </w:numPr>
        <w:ind w:left="0" w:firstLine="709"/>
      </w:pPr>
      <w:r w:rsidRPr="005222DD">
        <w:t xml:space="preserve">Повышение уровня </w:t>
      </w:r>
      <w:r w:rsidR="00781393" w:rsidRPr="005222DD">
        <w:t xml:space="preserve">правовой грамотности подконтрольных субъектов, в том числе путем обеспечения доступности информации </w:t>
      </w:r>
      <w:r w:rsidR="00781393" w:rsidRPr="005222DD">
        <w:br/>
        <w:t>об обязательных требованиях и необходимых мерах по их исполнению;</w:t>
      </w:r>
    </w:p>
    <w:p w:rsidR="00781393" w:rsidRPr="005222DD" w:rsidRDefault="00781393" w:rsidP="00351C21">
      <w:pPr>
        <w:pStyle w:val="a3"/>
        <w:numPr>
          <w:ilvl w:val="0"/>
          <w:numId w:val="5"/>
        </w:numPr>
        <w:ind w:left="0" w:firstLine="709"/>
      </w:pPr>
      <w:r w:rsidRPr="005222DD">
        <w:t xml:space="preserve">Повышение информированности подконтрольных субъектов </w:t>
      </w:r>
      <w:r w:rsidRPr="005222DD">
        <w:br/>
        <w:t>по вопросам соблюдения обязательных требований;</w:t>
      </w:r>
    </w:p>
    <w:p w:rsidR="00781393" w:rsidRPr="005222DD" w:rsidRDefault="00781393" w:rsidP="00351C21">
      <w:pPr>
        <w:pStyle w:val="a3"/>
        <w:numPr>
          <w:ilvl w:val="0"/>
          <w:numId w:val="5"/>
        </w:numPr>
        <w:ind w:left="0" w:firstLine="709"/>
      </w:pPr>
      <w:r w:rsidRPr="005222DD">
        <w:t xml:space="preserve">Формирование единого понимания обязательных требований </w:t>
      </w:r>
      <w:r w:rsidRPr="005222DD">
        <w:br/>
        <w:t>у всех участников контрольно-надзорной деятельности;</w:t>
      </w:r>
    </w:p>
    <w:p w:rsidR="00781393" w:rsidRPr="005222DD" w:rsidRDefault="00781393" w:rsidP="00351C21">
      <w:pPr>
        <w:pStyle w:val="a3"/>
        <w:numPr>
          <w:ilvl w:val="0"/>
          <w:numId w:val="5"/>
        </w:numPr>
        <w:ind w:left="0" w:firstLine="709"/>
      </w:pPr>
      <w:r w:rsidRPr="005222DD">
        <w:t>Выявление факторов угрозы причинения, либо причинения вреда жизни, здоровью граждан, причин и условий способствующих нарушению обязательных требований, определение способов устранения или снижения угрозы;</w:t>
      </w:r>
    </w:p>
    <w:p w:rsidR="00B239F3" w:rsidRPr="005222DD" w:rsidRDefault="00F12795" w:rsidP="00351C21">
      <w:pPr>
        <w:pStyle w:val="a3"/>
        <w:numPr>
          <w:ilvl w:val="0"/>
          <w:numId w:val="5"/>
        </w:numPr>
        <w:ind w:left="0" w:firstLine="709"/>
        <w:rPr>
          <w:b/>
        </w:rPr>
      </w:pPr>
      <w:r w:rsidRPr="005222DD">
        <w:t>Оценка возможностей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81393" w:rsidRPr="005222DD" w:rsidRDefault="00F12795" w:rsidP="00351C21">
      <w:pPr>
        <w:pStyle w:val="a3"/>
        <w:numPr>
          <w:ilvl w:val="0"/>
          <w:numId w:val="5"/>
        </w:numPr>
        <w:ind w:left="0" w:firstLine="709"/>
      </w:pPr>
      <w:r w:rsidRPr="005222DD">
        <w:t>Оценка рисков причинения вреда (ущерба) охраняемым законом ценностям и установление зависимости видов и интенсивности профилактических мероприятий от присвоенных кон</w:t>
      </w:r>
      <w:r w:rsidR="00781393" w:rsidRPr="005222DD">
        <w:t>тролируемым лицам уровней риска</w:t>
      </w:r>
      <w:r w:rsidR="00351C21">
        <w:t>.</w:t>
      </w:r>
    </w:p>
    <w:p w:rsidR="000D06E2" w:rsidRPr="005222DD" w:rsidRDefault="000D06E2" w:rsidP="00F12795">
      <w:pPr>
        <w:pStyle w:val="a3"/>
        <w:ind w:left="0" w:right="270" w:firstLine="0"/>
        <w:rPr>
          <w:b/>
        </w:rPr>
      </w:pPr>
    </w:p>
    <w:p w:rsidR="005A0B59" w:rsidRPr="005222DD" w:rsidRDefault="00870E00" w:rsidP="008B3AF5">
      <w:pPr>
        <w:pStyle w:val="a3"/>
        <w:ind w:left="0" w:right="270" w:firstLine="709"/>
        <w:jc w:val="center"/>
        <w:rPr>
          <w:b/>
        </w:rPr>
      </w:pPr>
      <w:r w:rsidRPr="005222DD">
        <w:rPr>
          <w:b/>
        </w:rPr>
        <w:t>Раздел 3. Перечень профилактических мероприятий, сроки (периодичность) их проведения</w:t>
      </w:r>
    </w:p>
    <w:p w:rsidR="00781393" w:rsidRPr="005222DD" w:rsidRDefault="00781393" w:rsidP="003B256C">
      <w:pPr>
        <w:pStyle w:val="a3"/>
        <w:ind w:left="0" w:right="270" w:firstLine="709"/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127"/>
        <w:gridCol w:w="3083"/>
      </w:tblGrid>
      <w:tr w:rsidR="00781393" w:rsidRPr="005222DD" w:rsidTr="005A0B59">
        <w:tc>
          <w:tcPr>
            <w:tcW w:w="817" w:type="dxa"/>
          </w:tcPr>
          <w:p w:rsidR="00781393" w:rsidRPr="005222DD" w:rsidRDefault="00781393" w:rsidP="005A0B59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5222DD">
              <w:rPr>
                <w:sz w:val="24"/>
                <w:szCs w:val="24"/>
              </w:rPr>
              <w:t>№</w:t>
            </w:r>
          </w:p>
          <w:p w:rsidR="00781393" w:rsidRPr="005222DD" w:rsidRDefault="00781393" w:rsidP="005A0B59">
            <w:pPr>
              <w:pStyle w:val="a3"/>
              <w:ind w:left="0" w:right="270" w:firstLine="0"/>
              <w:jc w:val="center"/>
            </w:pPr>
            <w:r w:rsidRPr="005222DD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781393" w:rsidRPr="005222DD" w:rsidRDefault="00781393" w:rsidP="003B256C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5222D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781393" w:rsidRPr="005222DD" w:rsidRDefault="00781393" w:rsidP="003B256C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5222D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083" w:type="dxa"/>
          </w:tcPr>
          <w:p w:rsidR="00781393" w:rsidRPr="005222DD" w:rsidRDefault="00781393" w:rsidP="003B256C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5222DD">
              <w:rPr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26FC4" w:rsidRPr="005222DD" w:rsidTr="00BE471C">
        <w:tc>
          <w:tcPr>
            <w:tcW w:w="9854" w:type="dxa"/>
            <w:gridSpan w:val="4"/>
          </w:tcPr>
          <w:p w:rsidR="00C26FC4" w:rsidRPr="005222DD" w:rsidRDefault="00C26FC4" w:rsidP="0003013C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3013C">
              <w:rPr>
                <w:sz w:val="24"/>
                <w:szCs w:val="24"/>
              </w:rPr>
              <w:t xml:space="preserve">Информирование </w:t>
            </w:r>
          </w:p>
        </w:tc>
      </w:tr>
      <w:tr w:rsidR="0003013C" w:rsidRPr="005222DD" w:rsidTr="005A0B59">
        <w:tc>
          <w:tcPr>
            <w:tcW w:w="817" w:type="dxa"/>
          </w:tcPr>
          <w:p w:rsidR="0003013C" w:rsidRDefault="0003013C" w:rsidP="005A0B59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03013C" w:rsidRPr="0003013C" w:rsidRDefault="0003013C" w:rsidP="0003013C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03013C">
              <w:rPr>
                <w:sz w:val="24"/>
                <w:szCs w:val="24"/>
              </w:rPr>
              <w:t xml:space="preserve">Актуализация перечня правовых актов, содержащих обязательные требования, соблюдение которых оценивается при осуществлении контроля (надзора), </w:t>
            </w:r>
            <w:r w:rsidRPr="0003013C">
              <w:rPr>
                <w:sz w:val="24"/>
                <w:szCs w:val="24"/>
              </w:rPr>
              <w:lastRenderedPageBreak/>
              <w:t>утвержденного распоряжением министерства от 1 марта 2021 года</w:t>
            </w:r>
          </w:p>
        </w:tc>
        <w:tc>
          <w:tcPr>
            <w:tcW w:w="2127" w:type="dxa"/>
          </w:tcPr>
          <w:p w:rsidR="0003013C" w:rsidRPr="0003013C" w:rsidRDefault="0003013C" w:rsidP="003B256C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03013C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083" w:type="dxa"/>
          </w:tcPr>
          <w:p w:rsidR="0003013C" w:rsidRPr="0003013C" w:rsidRDefault="0003013C" w:rsidP="0003013C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03013C">
              <w:rPr>
                <w:sz w:val="24"/>
                <w:szCs w:val="24"/>
              </w:rPr>
              <w:t>отдел организации социального обслуживания управления социального развития</w:t>
            </w:r>
          </w:p>
        </w:tc>
      </w:tr>
      <w:tr w:rsidR="0003013C" w:rsidRPr="005222DD" w:rsidTr="005A0B59">
        <w:tc>
          <w:tcPr>
            <w:tcW w:w="817" w:type="dxa"/>
          </w:tcPr>
          <w:p w:rsidR="0003013C" w:rsidRDefault="0003013C" w:rsidP="005A0B59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03013C" w:rsidRPr="0003013C" w:rsidRDefault="0003013C" w:rsidP="0003013C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03013C">
              <w:rPr>
                <w:sz w:val="24"/>
                <w:szCs w:val="24"/>
              </w:rPr>
              <w:t>Актуализация и размещение на сайте актуальной редакции проверочных листов</w:t>
            </w:r>
          </w:p>
        </w:tc>
        <w:tc>
          <w:tcPr>
            <w:tcW w:w="2127" w:type="dxa"/>
          </w:tcPr>
          <w:p w:rsidR="0003013C" w:rsidRPr="0003013C" w:rsidRDefault="0003013C" w:rsidP="003B256C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03013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83" w:type="dxa"/>
          </w:tcPr>
          <w:p w:rsidR="0003013C" w:rsidRPr="0003013C" w:rsidRDefault="0003013C" w:rsidP="0003013C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03013C">
              <w:rPr>
                <w:sz w:val="24"/>
                <w:szCs w:val="24"/>
              </w:rPr>
              <w:t>отдел организации социального обслуживания управления социального развития</w:t>
            </w:r>
          </w:p>
        </w:tc>
      </w:tr>
      <w:tr w:rsidR="00B42DB7" w:rsidRPr="005222DD" w:rsidTr="005A0B59">
        <w:tc>
          <w:tcPr>
            <w:tcW w:w="817" w:type="dxa"/>
          </w:tcPr>
          <w:p w:rsidR="00B42DB7" w:rsidRPr="00B42DB7" w:rsidRDefault="00B42DB7" w:rsidP="005A0B59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B42DB7">
              <w:rPr>
                <w:sz w:val="24"/>
                <w:szCs w:val="24"/>
              </w:rPr>
              <w:t>1.3</w:t>
            </w:r>
          </w:p>
        </w:tc>
        <w:tc>
          <w:tcPr>
            <w:tcW w:w="3827" w:type="dxa"/>
          </w:tcPr>
          <w:p w:rsidR="00B42DB7" w:rsidRPr="00B42DB7" w:rsidRDefault="00B42DB7" w:rsidP="0003013C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B42DB7">
              <w:rPr>
                <w:sz w:val="24"/>
                <w:szCs w:val="24"/>
              </w:rPr>
              <w:t>Актуализация перечня наиболее часто встречающихся нарушений обязательных требований, выявленных при осуществлении министерством контроля в сфере социального обслуживания</w:t>
            </w:r>
          </w:p>
        </w:tc>
        <w:tc>
          <w:tcPr>
            <w:tcW w:w="2127" w:type="dxa"/>
          </w:tcPr>
          <w:p w:rsidR="00B42DB7" w:rsidRPr="00B42DB7" w:rsidRDefault="00B42DB7" w:rsidP="003B256C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B42DB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83" w:type="dxa"/>
          </w:tcPr>
          <w:p w:rsidR="00B42DB7" w:rsidRPr="0003013C" w:rsidRDefault="00B42DB7" w:rsidP="0003013C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B42DB7">
              <w:rPr>
                <w:sz w:val="24"/>
                <w:szCs w:val="24"/>
              </w:rPr>
              <w:t>отдел организации социального обслуживания управления социального развития</w:t>
            </w:r>
          </w:p>
        </w:tc>
      </w:tr>
      <w:tr w:rsidR="00B42DB7" w:rsidRPr="005222DD" w:rsidTr="005A0B59">
        <w:tc>
          <w:tcPr>
            <w:tcW w:w="817" w:type="dxa"/>
          </w:tcPr>
          <w:p w:rsidR="00B42DB7" w:rsidRPr="00B42DB7" w:rsidRDefault="00B42DB7" w:rsidP="005A0B59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B42DB7">
              <w:rPr>
                <w:sz w:val="24"/>
                <w:szCs w:val="24"/>
              </w:rPr>
              <w:t>1.4</w:t>
            </w:r>
          </w:p>
        </w:tc>
        <w:tc>
          <w:tcPr>
            <w:tcW w:w="3827" w:type="dxa"/>
          </w:tcPr>
          <w:p w:rsidR="00B42DB7" w:rsidRPr="00B42DB7" w:rsidRDefault="00B42DB7" w:rsidP="0003013C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B42DB7">
              <w:rPr>
                <w:sz w:val="24"/>
                <w:szCs w:val="24"/>
              </w:rPr>
              <w:t>Актуализация руководства по соблюдению обязательных требований для юридических лиц и индивидуальных предпринимателей при осуществлении регионального государственного контроля в сфере социального обслуживания</w:t>
            </w:r>
          </w:p>
        </w:tc>
        <w:tc>
          <w:tcPr>
            <w:tcW w:w="2127" w:type="dxa"/>
          </w:tcPr>
          <w:p w:rsidR="00B42DB7" w:rsidRPr="00B42DB7" w:rsidRDefault="00B42DB7" w:rsidP="003B256C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B42DB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83" w:type="dxa"/>
          </w:tcPr>
          <w:p w:rsidR="00B42DB7" w:rsidRPr="00B42DB7" w:rsidRDefault="00B42DB7" w:rsidP="0003013C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B42DB7">
              <w:rPr>
                <w:sz w:val="24"/>
                <w:szCs w:val="24"/>
              </w:rPr>
              <w:t>отдел организации социального обслуживания управления социального развития</w:t>
            </w:r>
          </w:p>
        </w:tc>
      </w:tr>
      <w:tr w:rsidR="00B70497" w:rsidRPr="00B70497" w:rsidTr="005A0B59">
        <w:tc>
          <w:tcPr>
            <w:tcW w:w="817" w:type="dxa"/>
          </w:tcPr>
          <w:p w:rsidR="00B70497" w:rsidRPr="00B70497" w:rsidRDefault="00B70497" w:rsidP="005A0B59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B70497">
              <w:rPr>
                <w:sz w:val="24"/>
                <w:szCs w:val="24"/>
              </w:rPr>
              <w:t>1.5</w:t>
            </w:r>
          </w:p>
        </w:tc>
        <w:tc>
          <w:tcPr>
            <w:tcW w:w="3827" w:type="dxa"/>
          </w:tcPr>
          <w:p w:rsidR="00B70497" w:rsidRPr="00B70497" w:rsidRDefault="00B70497" w:rsidP="0003013C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B70497">
              <w:rPr>
                <w:sz w:val="24"/>
                <w:szCs w:val="24"/>
              </w:rPr>
              <w:t>Обновление сведений на интерактивном портале министерства, официальном сайте Правительства Архангельской области в сети «Интернет»</w:t>
            </w:r>
          </w:p>
        </w:tc>
        <w:tc>
          <w:tcPr>
            <w:tcW w:w="2127" w:type="dxa"/>
          </w:tcPr>
          <w:p w:rsidR="00B70497" w:rsidRPr="00B70497" w:rsidRDefault="00B70497" w:rsidP="003B256C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B7049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83" w:type="dxa"/>
          </w:tcPr>
          <w:p w:rsidR="00B70497" w:rsidRPr="00B70497" w:rsidRDefault="00B70497" w:rsidP="0003013C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B70497">
              <w:rPr>
                <w:sz w:val="24"/>
                <w:szCs w:val="24"/>
              </w:rPr>
              <w:t>отдел организации социального обслуживания управления социального развития</w:t>
            </w:r>
          </w:p>
        </w:tc>
      </w:tr>
      <w:tr w:rsidR="00B70497" w:rsidRPr="005222DD" w:rsidTr="005A0B59">
        <w:tc>
          <w:tcPr>
            <w:tcW w:w="817" w:type="dxa"/>
          </w:tcPr>
          <w:p w:rsidR="00B70497" w:rsidRPr="00B70497" w:rsidRDefault="00B70497" w:rsidP="005A0B59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B70497">
              <w:rPr>
                <w:sz w:val="24"/>
                <w:szCs w:val="24"/>
              </w:rPr>
              <w:t>1.6</w:t>
            </w:r>
          </w:p>
        </w:tc>
        <w:tc>
          <w:tcPr>
            <w:tcW w:w="3827" w:type="dxa"/>
          </w:tcPr>
          <w:p w:rsidR="00B70497" w:rsidRPr="00B70497" w:rsidRDefault="00B70497" w:rsidP="0003013C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B70497">
              <w:rPr>
                <w:sz w:val="24"/>
                <w:szCs w:val="24"/>
              </w:rPr>
              <w:t>Информирование граждан и организаций об основных положениях Федерального закона № 248-ФЗ, положениях об осуществлении государственного контроля (надзора) путем размещения сведений на официальных сайтах, официальных аккаунтах в социальных сетях, в средствах массовой информации</w:t>
            </w:r>
          </w:p>
        </w:tc>
        <w:tc>
          <w:tcPr>
            <w:tcW w:w="2127" w:type="dxa"/>
          </w:tcPr>
          <w:p w:rsidR="00B70497" w:rsidRPr="00B70497" w:rsidRDefault="00B70497" w:rsidP="003B256C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B7049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83" w:type="dxa"/>
          </w:tcPr>
          <w:p w:rsidR="00B70497" w:rsidRPr="00B42DB7" w:rsidRDefault="00B70497" w:rsidP="0003013C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B70497">
              <w:rPr>
                <w:sz w:val="24"/>
                <w:szCs w:val="24"/>
              </w:rPr>
              <w:t>отдел организации социального обслуживания управления социального развития</w:t>
            </w:r>
          </w:p>
        </w:tc>
      </w:tr>
      <w:tr w:rsidR="00B70497" w:rsidRPr="005222DD" w:rsidTr="005A0B59">
        <w:tc>
          <w:tcPr>
            <w:tcW w:w="817" w:type="dxa"/>
          </w:tcPr>
          <w:p w:rsidR="00B70497" w:rsidRPr="00B70497" w:rsidRDefault="00B70497" w:rsidP="005A0B59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B70497">
              <w:rPr>
                <w:sz w:val="24"/>
                <w:szCs w:val="24"/>
              </w:rPr>
              <w:t>1.7</w:t>
            </w:r>
          </w:p>
        </w:tc>
        <w:tc>
          <w:tcPr>
            <w:tcW w:w="3827" w:type="dxa"/>
          </w:tcPr>
          <w:p w:rsidR="00B70497" w:rsidRPr="00B70497" w:rsidRDefault="00B70497" w:rsidP="0003013C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B70497">
              <w:rPr>
                <w:sz w:val="24"/>
                <w:szCs w:val="24"/>
              </w:rPr>
              <w:t>Отнесение объектов контроля (надзора) к категориям риска причинения вреда (ущерба) охраняемым законом ценностям. Размещение перечня объектов в разделе «Госконтроль» на официальном сайте Правительства Архангельской области в сети «Интернет»</w:t>
            </w:r>
          </w:p>
        </w:tc>
        <w:tc>
          <w:tcPr>
            <w:tcW w:w="2127" w:type="dxa"/>
          </w:tcPr>
          <w:p w:rsidR="00B70497" w:rsidRPr="00B70497" w:rsidRDefault="00B70497" w:rsidP="003B256C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B7049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83" w:type="dxa"/>
          </w:tcPr>
          <w:p w:rsidR="00B70497" w:rsidRPr="00B70497" w:rsidRDefault="00B70497" w:rsidP="0003013C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B70497">
              <w:rPr>
                <w:sz w:val="24"/>
                <w:szCs w:val="24"/>
              </w:rPr>
              <w:t>отдел организации социального обслуживания управления социального развития</w:t>
            </w:r>
          </w:p>
        </w:tc>
      </w:tr>
      <w:tr w:rsidR="00C26FC4" w:rsidRPr="005222DD" w:rsidTr="00BE471C">
        <w:tc>
          <w:tcPr>
            <w:tcW w:w="9854" w:type="dxa"/>
            <w:gridSpan w:val="4"/>
          </w:tcPr>
          <w:p w:rsidR="00C26FC4" w:rsidRPr="0003013C" w:rsidRDefault="00C26FC4" w:rsidP="00C26FC4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Обобщение правоприменительной практики</w:t>
            </w:r>
          </w:p>
        </w:tc>
      </w:tr>
      <w:tr w:rsidR="00781393" w:rsidRPr="00C26FC4" w:rsidTr="005A0B59">
        <w:tc>
          <w:tcPr>
            <w:tcW w:w="817" w:type="dxa"/>
          </w:tcPr>
          <w:p w:rsidR="00781393" w:rsidRPr="00C26FC4" w:rsidRDefault="00C26FC4" w:rsidP="003B256C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C26FC4">
              <w:rPr>
                <w:sz w:val="24"/>
                <w:szCs w:val="24"/>
              </w:rPr>
              <w:lastRenderedPageBreak/>
              <w:t>2</w:t>
            </w:r>
            <w:r w:rsidR="005A0B59" w:rsidRPr="00C26FC4">
              <w:rPr>
                <w:sz w:val="24"/>
                <w:szCs w:val="24"/>
              </w:rPr>
              <w:t>.</w:t>
            </w:r>
            <w:r w:rsidRPr="00C26FC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81393" w:rsidRPr="00C26FC4" w:rsidRDefault="005A0B59" w:rsidP="005A0B59">
            <w:pPr>
              <w:pStyle w:val="a3"/>
              <w:ind w:left="0" w:right="270" w:firstLine="0"/>
              <w:jc w:val="left"/>
            </w:pPr>
            <w:r w:rsidRPr="00C26FC4">
              <w:rPr>
                <w:sz w:val="24"/>
                <w:szCs w:val="24"/>
              </w:rPr>
              <w:t>Подготовка доклада по</w:t>
            </w:r>
            <w:r w:rsidRPr="00C26FC4">
              <w:t xml:space="preserve"> </w:t>
            </w:r>
            <w:r w:rsidRPr="00C26FC4">
              <w:rPr>
                <w:sz w:val="24"/>
                <w:szCs w:val="24"/>
              </w:rPr>
              <w:t>обобщению правоприменительной практики министерства по осуществлению контроля в сфере социального обслуживания (далее – доклад о правоприменительной практике)</w:t>
            </w:r>
          </w:p>
        </w:tc>
        <w:tc>
          <w:tcPr>
            <w:tcW w:w="2127" w:type="dxa"/>
          </w:tcPr>
          <w:p w:rsidR="005A0B59" w:rsidRPr="00C26FC4" w:rsidRDefault="005A0B59" w:rsidP="003B256C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</w:p>
          <w:p w:rsidR="005A0B59" w:rsidRPr="00C26FC4" w:rsidRDefault="005A0B59" w:rsidP="003B256C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</w:p>
          <w:p w:rsidR="00781393" w:rsidRPr="00C26FC4" w:rsidRDefault="005A0B59" w:rsidP="003B256C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C26FC4">
              <w:rPr>
                <w:sz w:val="24"/>
                <w:szCs w:val="24"/>
              </w:rPr>
              <w:t>до 1 февраля</w:t>
            </w:r>
            <w:r w:rsidR="001112C2">
              <w:rPr>
                <w:sz w:val="24"/>
                <w:szCs w:val="24"/>
              </w:rPr>
              <w:t xml:space="preserve"> </w:t>
            </w:r>
            <w:r w:rsidR="00BE471C">
              <w:rPr>
                <w:sz w:val="24"/>
                <w:szCs w:val="24"/>
              </w:rPr>
              <w:t xml:space="preserve">2023 </w:t>
            </w:r>
            <w:r w:rsidR="001112C2">
              <w:rPr>
                <w:sz w:val="24"/>
                <w:szCs w:val="24"/>
              </w:rPr>
              <w:t>года</w:t>
            </w:r>
          </w:p>
        </w:tc>
        <w:tc>
          <w:tcPr>
            <w:tcW w:w="3083" w:type="dxa"/>
          </w:tcPr>
          <w:p w:rsidR="00781393" w:rsidRPr="00C26FC4" w:rsidRDefault="005A0B59" w:rsidP="00D371E2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C26FC4">
              <w:rPr>
                <w:sz w:val="24"/>
                <w:szCs w:val="24"/>
              </w:rPr>
              <w:t>отдел организации социального обслуживания управления социального развития</w:t>
            </w:r>
          </w:p>
        </w:tc>
      </w:tr>
      <w:tr w:rsidR="00C26FC4" w:rsidRPr="00C26FC4" w:rsidTr="005A0B59">
        <w:tc>
          <w:tcPr>
            <w:tcW w:w="817" w:type="dxa"/>
          </w:tcPr>
          <w:p w:rsidR="00C26FC4" w:rsidRPr="00C26FC4" w:rsidRDefault="00C26FC4" w:rsidP="003B256C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C26FC4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C26FC4" w:rsidRPr="00C26FC4" w:rsidRDefault="00C26FC4" w:rsidP="005A0B59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C26FC4">
              <w:rPr>
                <w:sz w:val="24"/>
                <w:szCs w:val="24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127" w:type="dxa"/>
          </w:tcPr>
          <w:p w:rsidR="00C26FC4" w:rsidRPr="00C26FC4" w:rsidRDefault="00C26FC4" w:rsidP="003B256C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C26FC4">
              <w:rPr>
                <w:sz w:val="24"/>
                <w:szCs w:val="24"/>
              </w:rPr>
              <w:t>при наличии оснований</w:t>
            </w:r>
          </w:p>
        </w:tc>
        <w:tc>
          <w:tcPr>
            <w:tcW w:w="3083" w:type="dxa"/>
          </w:tcPr>
          <w:p w:rsidR="00C26FC4" w:rsidRPr="00C26FC4" w:rsidRDefault="00C26FC4" w:rsidP="00D371E2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C26FC4">
              <w:rPr>
                <w:sz w:val="24"/>
                <w:szCs w:val="24"/>
              </w:rPr>
              <w:t>отдел организации социального обслуживания управления социального развития</w:t>
            </w:r>
          </w:p>
        </w:tc>
      </w:tr>
      <w:tr w:rsidR="00C26FC4" w:rsidRPr="00C26FC4" w:rsidTr="00BE471C">
        <w:tc>
          <w:tcPr>
            <w:tcW w:w="9854" w:type="dxa"/>
            <w:gridSpan w:val="4"/>
          </w:tcPr>
          <w:p w:rsidR="00C26FC4" w:rsidRPr="00C26FC4" w:rsidRDefault="00C26FC4" w:rsidP="00C26FC4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C26FC4">
              <w:rPr>
                <w:sz w:val="24"/>
                <w:szCs w:val="24"/>
              </w:rPr>
              <w:t>4. Консультирование</w:t>
            </w:r>
          </w:p>
          <w:p w:rsidR="00C26FC4" w:rsidRPr="00C26FC4" w:rsidRDefault="00C26FC4" w:rsidP="00D371E2">
            <w:pPr>
              <w:pStyle w:val="a3"/>
              <w:ind w:left="0" w:right="270" w:firstLine="0"/>
              <w:jc w:val="left"/>
            </w:pPr>
          </w:p>
        </w:tc>
      </w:tr>
      <w:tr w:rsidR="00C26FC4" w:rsidRPr="00C26FC4" w:rsidTr="005A0B59">
        <w:tc>
          <w:tcPr>
            <w:tcW w:w="817" w:type="dxa"/>
          </w:tcPr>
          <w:p w:rsidR="00C26FC4" w:rsidRPr="00C26FC4" w:rsidRDefault="00C26FC4" w:rsidP="003B256C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C26FC4">
              <w:rPr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C26FC4" w:rsidRPr="00C26FC4" w:rsidRDefault="00C26FC4" w:rsidP="00C26FC4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C26FC4">
              <w:rPr>
                <w:sz w:val="24"/>
                <w:szCs w:val="24"/>
              </w:rPr>
              <w:t xml:space="preserve">Консультирование контролируемых лиц по вопросам, связанным с организацией и осуществлением контроля в сфере социального обслуживания: </w:t>
            </w:r>
          </w:p>
          <w:p w:rsidR="00C26FC4" w:rsidRPr="00C26FC4" w:rsidRDefault="00C26FC4" w:rsidP="00C26FC4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C26FC4">
              <w:rPr>
                <w:sz w:val="24"/>
                <w:szCs w:val="24"/>
              </w:rPr>
              <w:t>- по телефону;</w:t>
            </w:r>
          </w:p>
          <w:p w:rsidR="00C26FC4" w:rsidRPr="00C26FC4" w:rsidRDefault="00C26FC4" w:rsidP="00C26FC4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C26FC4">
              <w:rPr>
                <w:sz w:val="24"/>
                <w:szCs w:val="24"/>
              </w:rPr>
              <w:t>-посредством видео-конференц-связи;</w:t>
            </w:r>
          </w:p>
          <w:p w:rsidR="00C26FC4" w:rsidRPr="00C26FC4" w:rsidRDefault="00C26FC4" w:rsidP="00C26FC4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C26FC4">
              <w:rPr>
                <w:sz w:val="24"/>
                <w:szCs w:val="24"/>
              </w:rPr>
              <w:t>- на личном приеме;</w:t>
            </w:r>
          </w:p>
          <w:p w:rsidR="00C26FC4" w:rsidRPr="00C26FC4" w:rsidRDefault="00C26FC4" w:rsidP="00C26FC4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C26FC4">
              <w:rPr>
                <w:sz w:val="24"/>
                <w:szCs w:val="24"/>
              </w:rPr>
              <w:t>- в ходе проведения профилактических визитов, контрольных (надзорных) мероприятий;</w:t>
            </w:r>
          </w:p>
          <w:p w:rsidR="00C26FC4" w:rsidRPr="00C26FC4" w:rsidRDefault="00C26FC4" w:rsidP="00C26FC4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C26FC4">
              <w:rPr>
                <w:sz w:val="24"/>
                <w:szCs w:val="24"/>
              </w:rPr>
              <w:t>- в ходе публичного обсуждения проекта доклада о правоприменительной практике;</w:t>
            </w:r>
          </w:p>
          <w:p w:rsidR="00C26FC4" w:rsidRPr="00C26FC4" w:rsidRDefault="00C26FC4" w:rsidP="00C26FC4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C26FC4">
              <w:rPr>
                <w:sz w:val="24"/>
                <w:szCs w:val="24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</w:t>
            </w:r>
          </w:p>
        </w:tc>
        <w:tc>
          <w:tcPr>
            <w:tcW w:w="2127" w:type="dxa"/>
          </w:tcPr>
          <w:p w:rsidR="00C26FC4" w:rsidRPr="00C26FC4" w:rsidRDefault="00C26FC4" w:rsidP="003B256C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C26FC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83" w:type="dxa"/>
          </w:tcPr>
          <w:p w:rsidR="00C26FC4" w:rsidRPr="00C26FC4" w:rsidRDefault="00C26FC4" w:rsidP="00D371E2">
            <w:pPr>
              <w:pStyle w:val="a3"/>
              <w:ind w:left="0" w:right="270" w:firstLine="0"/>
              <w:jc w:val="left"/>
            </w:pPr>
            <w:r w:rsidRPr="00C26FC4">
              <w:rPr>
                <w:sz w:val="24"/>
                <w:szCs w:val="24"/>
              </w:rPr>
              <w:t>отдел организации социального обслуживания управления социального развития</w:t>
            </w:r>
          </w:p>
        </w:tc>
      </w:tr>
      <w:tr w:rsidR="00781393" w:rsidRPr="0003013C" w:rsidTr="005A0B59">
        <w:tc>
          <w:tcPr>
            <w:tcW w:w="817" w:type="dxa"/>
          </w:tcPr>
          <w:p w:rsidR="00781393" w:rsidRPr="009E4905" w:rsidRDefault="009E4905" w:rsidP="003B256C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9E4905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781393" w:rsidRPr="009E4905" w:rsidRDefault="009E4905" w:rsidP="005A0B59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9E4905">
              <w:rPr>
                <w:sz w:val="24"/>
                <w:szCs w:val="24"/>
              </w:rPr>
              <w:t>Обязательный профилактический визит в отношении:</w:t>
            </w:r>
          </w:p>
          <w:p w:rsidR="009E4905" w:rsidRPr="009E4905" w:rsidRDefault="009E4905" w:rsidP="005A0B59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9E4905">
              <w:rPr>
                <w:sz w:val="24"/>
                <w:szCs w:val="24"/>
              </w:rPr>
              <w:t>ООО «Фишка»</w:t>
            </w:r>
          </w:p>
          <w:p w:rsidR="009E4905" w:rsidRPr="009E4905" w:rsidRDefault="009E4905" w:rsidP="005A0B59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9E4905">
              <w:rPr>
                <w:sz w:val="24"/>
                <w:szCs w:val="24"/>
              </w:rPr>
              <w:t>Благотворительный фонд «Социальное развитие»</w:t>
            </w:r>
          </w:p>
        </w:tc>
        <w:tc>
          <w:tcPr>
            <w:tcW w:w="2127" w:type="dxa"/>
          </w:tcPr>
          <w:p w:rsidR="00781393" w:rsidRPr="009E4905" w:rsidRDefault="009E4905" w:rsidP="003B256C">
            <w:pPr>
              <w:pStyle w:val="a3"/>
              <w:ind w:left="0" w:right="270" w:firstLine="0"/>
              <w:jc w:val="center"/>
              <w:rPr>
                <w:sz w:val="24"/>
                <w:szCs w:val="24"/>
                <w:highlight w:val="yellow"/>
              </w:rPr>
            </w:pPr>
            <w:r w:rsidRPr="009E4905">
              <w:rPr>
                <w:sz w:val="24"/>
                <w:szCs w:val="24"/>
                <w:lang w:val="en-US"/>
              </w:rPr>
              <w:t>I</w:t>
            </w:r>
            <w:r w:rsidRPr="009E4905">
              <w:rPr>
                <w:sz w:val="24"/>
                <w:szCs w:val="24"/>
              </w:rPr>
              <w:t>,</w:t>
            </w:r>
            <w:r w:rsidRPr="009E4905">
              <w:rPr>
                <w:sz w:val="24"/>
                <w:szCs w:val="24"/>
                <w:lang w:val="en-US"/>
              </w:rPr>
              <w:t xml:space="preserve"> IV</w:t>
            </w:r>
            <w:r w:rsidRPr="009E4905">
              <w:rPr>
                <w:sz w:val="24"/>
                <w:szCs w:val="24"/>
              </w:rPr>
              <w:t xml:space="preserve"> кварталы 2023 года</w:t>
            </w:r>
            <w:r w:rsidRPr="009E490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83" w:type="dxa"/>
          </w:tcPr>
          <w:p w:rsidR="00781393" w:rsidRPr="0003013C" w:rsidRDefault="009E4905" w:rsidP="00D371E2">
            <w:pPr>
              <w:pStyle w:val="a3"/>
              <w:ind w:left="0" w:right="270" w:firstLine="0"/>
              <w:jc w:val="left"/>
              <w:rPr>
                <w:highlight w:val="yellow"/>
              </w:rPr>
            </w:pPr>
            <w:r w:rsidRPr="009E4905">
              <w:rPr>
                <w:sz w:val="24"/>
                <w:szCs w:val="24"/>
              </w:rPr>
              <w:t>отдел организации социального обслуживания управления социального развития</w:t>
            </w:r>
          </w:p>
        </w:tc>
      </w:tr>
      <w:tr w:rsidR="00353E13" w:rsidRPr="005222DD" w:rsidTr="005A0B59">
        <w:tc>
          <w:tcPr>
            <w:tcW w:w="817" w:type="dxa"/>
          </w:tcPr>
          <w:p w:rsidR="00353E13" w:rsidRPr="00B70497" w:rsidRDefault="00B70497" w:rsidP="00024306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B70497">
              <w:rPr>
                <w:sz w:val="24"/>
                <w:szCs w:val="24"/>
              </w:rPr>
              <w:t>6</w:t>
            </w:r>
            <w:r w:rsidR="00353E13" w:rsidRPr="00B7049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53E13" w:rsidRPr="00B70497" w:rsidRDefault="00353E13" w:rsidP="00353E13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B70497">
              <w:rPr>
                <w:sz w:val="24"/>
                <w:szCs w:val="24"/>
              </w:rPr>
              <w:t>Повышение квалификации государственных гражданских служащих министерства по отдельным направлениям реформирования контрольно-</w:t>
            </w:r>
            <w:r w:rsidRPr="00B70497">
              <w:rPr>
                <w:sz w:val="24"/>
                <w:szCs w:val="24"/>
              </w:rPr>
              <w:lastRenderedPageBreak/>
              <w:t>надзорной деятельности</w:t>
            </w:r>
          </w:p>
        </w:tc>
        <w:tc>
          <w:tcPr>
            <w:tcW w:w="2127" w:type="dxa"/>
          </w:tcPr>
          <w:p w:rsidR="00353E13" w:rsidRPr="00B70497" w:rsidRDefault="00353E13" w:rsidP="003B256C">
            <w:pPr>
              <w:pStyle w:val="a3"/>
              <w:ind w:left="0" w:right="270" w:firstLine="0"/>
              <w:jc w:val="center"/>
              <w:rPr>
                <w:sz w:val="24"/>
                <w:szCs w:val="24"/>
              </w:rPr>
            </w:pPr>
            <w:r w:rsidRPr="00B70497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083" w:type="dxa"/>
          </w:tcPr>
          <w:p w:rsidR="00353E13" w:rsidRPr="005222DD" w:rsidRDefault="00353E13" w:rsidP="00770722">
            <w:pPr>
              <w:pStyle w:val="a3"/>
              <w:ind w:left="0" w:right="270" w:firstLine="0"/>
              <w:jc w:val="left"/>
              <w:rPr>
                <w:sz w:val="24"/>
                <w:szCs w:val="24"/>
              </w:rPr>
            </w:pPr>
            <w:r w:rsidRPr="00B70497">
              <w:rPr>
                <w:sz w:val="24"/>
                <w:szCs w:val="24"/>
              </w:rPr>
              <w:t>отдел организации социального обслуживания управления социального развития</w:t>
            </w:r>
          </w:p>
        </w:tc>
      </w:tr>
    </w:tbl>
    <w:p w:rsidR="00870E00" w:rsidRPr="005222DD" w:rsidRDefault="00870E00" w:rsidP="002551A5">
      <w:pPr>
        <w:pStyle w:val="a3"/>
        <w:ind w:left="0" w:right="270" w:firstLine="0"/>
        <w:rPr>
          <w:b/>
        </w:rPr>
      </w:pPr>
    </w:p>
    <w:p w:rsidR="00870E00" w:rsidRPr="005222DD" w:rsidRDefault="00870E00" w:rsidP="003B256C">
      <w:pPr>
        <w:pStyle w:val="a3"/>
        <w:ind w:left="0" w:right="270" w:firstLine="709"/>
        <w:jc w:val="center"/>
        <w:rPr>
          <w:b/>
        </w:rPr>
      </w:pPr>
      <w:r w:rsidRPr="005222DD">
        <w:rPr>
          <w:b/>
        </w:rPr>
        <w:t xml:space="preserve">Раздел 4. Показатели результативности и эффективности программы профилактики  </w:t>
      </w:r>
    </w:p>
    <w:p w:rsidR="00855F6E" w:rsidRPr="005222DD" w:rsidRDefault="0011775B" w:rsidP="00D41668">
      <w:pPr>
        <w:pStyle w:val="a3"/>
        <w:ind w:left="0" w:right="270" w:firstLine="709"/>
      </w:pPr>
      <w:r w:rsidRPr="005222DD"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2551A5" w:rsidRPr="005222DD" w:rsidTr="002551A5">
        <w:tc>
          <w:tcPr>
            <w:tcW w:w="817" w:type="dxa"/>
          </w:tcPr>
          <w:p w:rsidR="002551A5" w:rsidRPr="005222DD" w:rsidRDefault="002551A5">
            <w:pPr>
              <w:rPr>
                <w:sz w:val="24"/>
                <w:szCs w:val="24"/>
              </w:rPr>
            </w:pPr>
            <w:r w:rsidRPr="005222DD">
              <w:rPr>
                <w:sz w:val="24"/>
                <w:szCs w:val="24"/>
              </w:rPr>
              <w:t>№</w:t>
            </w:r>
          </w:p>
          <w:p w:rsidR="002551A5" w:rsidRPr="005222DD" w:rsidRDefault="002551A5">
            <w:pPr>
              <w:rPr>
                <w:sz w:val="28"/>
                <w:szCs w:val="28"/>
              </w:rPr>
            </w:pPr>
            <w:r w:rsidRPr="005222DD">
              <w:rPr>
                <w:sz w:val="24"/>
                <w:szCs w:val="24"/>
              </w:rPr>
              <w:t>п/п</w:t>
            </w:r>
          </w:p>
        </w:tc>
        <w:tc>
          <w:tcPr>
            <w:tcW w:w="5752" w:type="dxa"/>
          </w:tcPr>
          <w:p w:rsidR="002551A5" w:rsidRPr="005222DD" w:rsidRDefault="002551A5" w:rsidP="002551A5">
            <w:pPr>
              <w:jc w:val="center"/>
              <w:rPr>
                <w:sz w:val="24"/>
                <w:szCs w:val="24"/>
              </w:rPr>
            </w:pPr>
            <w:r w:rsidRPr="005222D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85" w:type="dxa"/>
          </w:tcPr>
          <w:p w:rsidR="002551A5" w:rsidRPr="005222DD" w:rsidRDefault="002551A5" w:rsidP="002551A5">
            <w:pPr>
              <w:jc w:val="center"/>
              <w:rPr>
                <w:sz w:val="24"/>
                <w:szCs w:val="24"/>
              </w:rPr>
            </w:pPr>
            <w:r w:rsidRPr="005222DD">
              <w:rPr>
                <w:sz w:val="24"/>
                <w:szCs w:val="24"/>
              </w:rPr>
              <w:t>Величина</w:t>
            </w:r>
          </w:p>
        </w:tc>
      </w:tr>
      <w:tr w:rsidR="002551A5" w:rsidRPr="005222DD" w:rsidTr="002551A5">
        <w:tc>
          <w:tcPr>
            <w:tcW w:w="817" w:type="dxa"/>
          </w:tcPr>
          <w:p w:rsidR="002551A5" w:rsidRPr="005222DD" w:rsidRDefault="00947385">
            <w:pPr>
              <w:rPr>
                <w:sz w:val="24"/>
                <w:szCs w:val="24"/>
              </w:rPr>
            </w:pPr>
            <w:r w:rsidRPr="005222DD">
              <w:rPr>
                <w:sz w:val="24"/>
                <w:szCs w:val="24"/>
              </w:rPr>
              <w:t>1.</w:t>
            </w:r>
          </w:p>
        </w:tc>
        <w:tc>
          <w:tcPr>
            <w:tcW w:w="5752" w:type="dxa"/>
          </w:tcPr>
          <w:p w:rsidR="002551A5" w:rsidRPr="005222DD" w:rsidRDefault="00947385">
            <w:pPr>
              <w:rPr>
                <w:sz w:val="24"/>
                <w:szCs w:val="24"/>
              </w:rPr>
            </w:pPr>
            <w:r w:rsidRPr="005222DD">
              <w:rPr>
                <w:sz w:val="24"/>
                <w:szCs w:val="24"/>
              </w:rPr>
              <w:t>Полнота информации, размещенной на официальном сайте Правительства Архангельской области в информационно-телекоммуникационной сети «Интернет», интерактивном портале министерства в соответствии с частью 3 статьи 46 Федерального закона № 248-ФЗ</w:t>
            </w:r>
          </w:p>
        </w:tc>
        <w:tc>
          <w:tcPr>
            <w:tcW w:w="3285" w:type="dxa"/>
          </w:tcPr>
          <w:p w:rsidR="002551A5" w:rsidRPr="005222DD" w:rsidRDefault="00947385" w:rsidP="001F2CA4">
            <w:pPr>
              <w:jc w:val="center"/>
              <w:rPr>
                <w:sz w:val="24"/>
                <w:szCs w:val="24"/>
              </w:rPr>
            </w:pPr>
            <w:r w:rsidRPr="005222DD">
              <w:rPr>
                <w:sz w:val="24"/>
                <w:szCs w:val="24"/>
              </w:rPr>
              <w:t>100 %</w:t>
            </w:r>
          </w:p>
        </w:tc>
      </w:tr>
      <w:tr w:rsidR="002551A5" w:rsidRPr="005222DD" w:rsidTr="002551A5">
        <w:tc>
          <w:tcPr>
            <w:tcW w:w="817" w:type="dxa"/>
          </w:tcPr>
          <w:p w:rsidR="002551A5" w:rsidRPr="005222DD" w:rsidRDefault="00947385">
            <w:pPr>
              <w:rPr>
                <w:sz w:val="24"/>
                <w:szCs w:val="24"/>
              </w:rPr>
            </w:pPr>
            <w:r w:rsidRPr="005222DD">
              <w:rPr>
                <w:sz w:val="24"/>
                <w:szCs w:val="24"/>
              </w:rPr>
              <w:t>2.</w:t>
            </w:r>
          </w:p>
        </w:tc>
        <w:tc>
          <w:tcPr>
            <w:tcW w:w="5752" w:type="dxa"/>
          </w:tcPr>
          <w:p w:rsidR="002551A5" w:rsidRPr="005222DD" w:rsidRDefault="001F2CA4">
            <w:pPr>
              <w:rPr>
                <w:sz w:val="24"/>
                <w:szCs w:val="24"/>
              </w:rPr>
            </w:pPr>
            <w:r w:rsidRPr="005222DD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285" w:type="dxa"/>
          </w:tcPr>
          <w:p w:rsidR="002551A5" w:rsidRPr="005222DD" w:rsidRDefault="001F2CA4" w:rsidP="001F2CA4">
            <w:pPr>
              <w:jc w:val="center"/>
              <w:rPr>
                <w:sz w:val="24"/>
                <w:szCs w:val="24"/>
              </w:rPr>
            </w:pPr>
            <w:r w:rsidRPr="005222DD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1F2CA4" w:rsidRPr="005222DD" w:rsidTr="002551A5">
        <w:tc>
          <w:tcPr>
            <w:tcW w:w="817" w:type="dxa"/>
          </w:tcPr>
          <w:p w:rsidR="001F2CA4" w:rsidRPr="005222DD" w:rsidRDefault="001F2CA4">
            <w:pPr>
              <w:rPr>
                <w:sz w:val="24"/>
                <w:szCs w:val="24"/>
              </w:rPr>
            </w:pPr>
            <w:r w:rsidRPr="005222DD">
              <w:rPr>
                <w:sz w:val="24"/>
                <w:szCs w:val="24"/>
              </w:rPr>
              <w:t>3.</w:t>
            </w:r>
          </w:p>
        </w:tc>
        <w:tc>
          <w:tcPr>
            <w:tcW w:w="5752" w:type="dxa"/>
          </w:tcPr>
          <w:p w:rsidR="001F2CA4" w:rsidRPr="005222DD" w:rsidRDefault="001F2CA4">
            <w:pPr>
              <w:rPr>
                <w:sz w:val="24"/>
                <w:szCs w:val="24"/>
              </w:rPr>
            </w:pPr>
            <w:r w:rsidRPr="005222DD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285" w:type="dxa"/>
          </w:tcPr>
          <w:p w:rsidR="001F2CA4" w:rsidRPr="005222DD" w:rsidRDefault="001F2CA4" w:rsidP="001F2CA4">
            <w:pPr>
              <w:jc w:val="center"/>
              <w:rPr>
                <w:sz w:val="24"/>
                <w:szCs w:val="24"/>
              </w:rPr>
            </w:pPr>
            <w:r w:rsidRPr="005222DD">
              <w:rPr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8B3AF5" w:rsidRPr="005222DD" w:rsidRDefault="008B3AF5">
      <w:pPr>
        <w:rPr>
          <w:sz w:val="28"/>
          <w:szCs w:val="28"/>
        </w:rPr>
      </w:pPr>
    </w:p>
    <w:p w:rsidR="008B3AF5" w:rsidRPr="005222DD" w:rsidRDefault="005222DD" w:rsidP="008B3AF5">
      <w:pPr>
        <w:jc w:val="center"/>
        <w:rPr>
          <w:sz w:val="28"/>
          <w:szCs w:val="28"/>
        </w:rPr>
      </w:pPr>
      <w:r w:rsidRPr="005222DD">
        <w:rPr>
          <w:sz w:val="28"/>
          <w:szCs w:val="28"/>
        </w:rPr>
        <w:t>__________________</w:t>
      </w:r>
    </w:p>
    <w:p w:rsidR="005222DD" w:rsidRPr="005222DD" w:rsidRDefault="005222DD" w:rsidP="008B3AF5">
      <w:pPr>
        <w:jc w:val="center"/>
        <w:rPr>
          <w:sz w:val="28"/>
          <w:szCs w:val="28"/>
        </w:rPr>
      </w:pPr>
    </w:p>
    <w:p w:rsidR="005222DD" w:rsidRPr="005222DD" w:rsidRDefault="005222DD" w:rsidP="001112C2">
      <w:pPr>
        <w:rPr>
          <w:sz w:val="28"/>
          <w:szCs w:val="28"/>
        </w:rPr>
      </w:pPr>
    </w:p>
    <w:sectPr w:rsidR="005222DD" w:rsidRPr="005222DD" w:rsidSect="00351C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40A"/>
    <w:multiLevelType w:val="hybridMultilevel"/>
    <w:tmpl w:val="7D1E6B42"/>
    <w:lvl w:ilvl="0" w:tplc="F266F9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74E4CA8"/>
    <w:multiLevelType w:val="hybridMultilevel"/>
    <w:tmpl w:val="F22067C8"/>
    <w:lvl w:ilvl="0" w:tplc="8040B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9D5404"/>
    <w:multiLevelType w:val="hybridMultilevel"/>
    <w:tmpl w:val="BE9C16D8"/>
    <w:lvl w:ilvl="0" w:tplc="E01C2D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457BCB"/>
    <w:multiLevelType w:val="hybridMultilevel"/>
    <w:tmpl w:val="BAFA83FC"/>
    <w:lvl w:ilvl="0" w:tplc="607014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E2D7E"/>
    <w:multiLevelType w:val="hybridMultilevel"/>
    <w:tmpl w:val="81EC9D4E"/>
    <w:lvl w:ilvl="0" w:tplc="96328F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3E62CD"/>
    <w:multiLevelType w:val="hybridMultilevel"/>
    <w:tmpl w:val="61CEB334"/>
    <w:lvl w:ilvl="0" w:tplc="8040B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2C"/>
    <w:rsid w:val="00024306"/>
    <w:rsid w:val="00027507"/>
    <w:rsid w:val="0003013C"/>
    <w:rsid w:val="00066D71"/>
    <w:rsid w:val="00071F52"/>
    <w:rsid w:val="00092A5E"/>
    <w:rsid w:val="000C43FE"/>
    <w:rsid w:val="000D06E2"/>
    <w:rsid w:val="000F131B"/>
    <w:rsid w:val="001112C2"/>
    <w:rsid w:val="0011327E"/>
    <w:rsid w:val="0011775B"/>
    <w:rsid w:val="001A4B81"/>
    <w:rsid w:val="001C5973"/>
    <w:rsid w:val="001F2CA4"/>
    <w:rsid w:val="002551A5"/>
    <w:rsid w:val="00277BF2"/>
    <w:rsid w:val="002A0EE8"/>
    <w:rsid w:val="00351C21"/>
    <w:rsid w:val="00353E13"/>
    <w:rsid w:val="0038096C"/>
    <w:rsid w:val="003B256C"/>
    <w:rsid w:val="003D4FB9"/>
    <w:rsid w:val="00472219"/>
    <w:rsid w:val="00477D82"/>
    <w:rsid w:val="00483943"/>
    <w:rsid w:val="005222DD"/>
    <w:rsid w:val="00550AFF"/>
    <w:rsid w:val="00554D79"/>
    <w:rsid w:val="0056336D"/>
    <w:rsid w:val="005968B4"/>
    <w:rsid w:val="005A0B59"/>
    <w:rsid w:val="005E3883"/>
    <w:rsid w:val="005F0845"/>
    <w:rsid w:val="005F5A97"/>
    <w:rsid w:val="00661000"/>
    <w:rsid w:val="00690D92"/>
    <w:rsid w:val="00706CA4"/>
    <w:rsid w:val="00770722"/>
    <w:rsid w:val="00781393"/>
    <w:rsid w:val="00783B04"/>
    <w:rsid w:val="008059B1"/>
    <w:rsid w:val="0081363E"/>
    <w:rsid w:val="00846B86"/>
    <w:rsid w:val="00855F6E"/>
    <w:rsid w:val="00870E00"/>
    <w:rsid w:val="00897A43"/>
    <w:rsid w:val="008B3AF5"/>
    <w:rsid w:val="008E0649"/>
    <w:rsid w:val="008E23FB"/>
    <w:rsid w:val="008F70B1"/>
    <w:rsid w:val="00947385"/>
    <w:rsid w:val="009E2B5D"/>
    <w:rsid w:val="009E466A"/>
    <w:rsid w:val="009E4905"/>
    <w:rsid w:val="00A10C01"/>
    <w:rsid w:val="00A50E4F"/>
    <w:rsid w:val="00A53AEA"/>
    <w:rsid w:val="00B06D62"/>
    <w:rsid w:val="00B239F3"/>
    <w:rsid w:val="00B42DB7"/>
    <w:rsid w:val="00B461D8"/>
    <w:rsid w:val="00B70497"/>
    <w:rsid w:val="00BC29BE"/>
    <w:rsid w:val="00BE471C"/>
    <w:rsid w:val="00BF7D71"/>
    <w:rsid w:val="00C1770E"/>
    <w:rsid w:val="00C26FC4"/>
    <w:rsid w:val="00C92CEB"/>
    <w:rsid w:val="00CF5DE1"/>
    <w:rsid w:val="00D371E2"/>
    <w:rsid w:val="00D41668"/>
    <w:rsid w:val="00D57B34"/>
    <w:rsid w:val="00D63FC5"/>
    <w:rsid w:val="00E13E06"/>
    <w:rsid w:val="00E35F3D"/>
    <w:rsid w:val="00EF694B"/>
    <w:rsid w:val="00F12795"/>
    <w:rsid w:val="00F15B2C"/>
    <w:rsid w:val="00F440D4"/>
    <w:rsid w:val="00FB2126"/>
    <w:rsid w:val="00FE382F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D842A-E393-4C75-96C3-2C230105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41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41668"/>
    <w:pPr>
      <w:ind w:left="1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4166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41668"/>
    <w:pPr>
      <w:ind w:left="18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166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41668"/>
    <w:pPr>
      <w:ind w:left="182" w:right="269" w:firstLine="707"/>
      <w:jc w:val="both"/>
    </w:pPr>
  </w:style>
  <w:style w:type="table" w:styleId="a6">
    <w:name w:val="Table Grid"/>
    <w:basedOn w:val="a1"/>
    <w:uiPriority w:val="59"/>
    <w:rsid w:val="0078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8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Павловна</dc:creator>
  <cp:lastModifiedBy>Коткина Юлия Алексеевна</cp:lastModifiedBy>
  <cp:revision>45</cp:revision>
  <cp:lastPrinted>2022-12-22T11:58:00Z</cp:lastPrinted>
  <dcterms:created xsi:type="dcterms:W3CDTF">2022-09-21T12:14:00Z</dcterms:created>
  <dcterms:modified xsi:type="dcterms:W3CDTF">2023-09-29T12:48:00Z</dcterms:modified>
</cp:coreProperties>
</file>