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6" w:rsidRPr="00AA76E9" w:rsidRDefault="00C23E51" w:rsidP="009C56D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Основы безопасности на воде</w:t>
      </w:r>
    </w:p>
    <w:p w:rsidR="00373405" w:rsidRDefault="00373405" w:rsidP="009C56D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70B11" w:rsidRDefault="00AA76E9" w:rsidP="00370B1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rStyle w:val="c3"/>
          <w:color w:val="000000"/>
          <w:sz w:val="28"/>
          <w:szCs w:val="28"/>
        </w:rPr>
        <w:tab/>
      </w:r>
      <w:r w:rsidR="009D7B76">
        <w:rPr>
          <w:sz w:val="28"/>
        </w:rPr>
        <w:t>Ежегодно на водоемах Архангельской области по статистическим данным тонут несколько десятков человек. К сожалению, гибнут и дети. В среднем за год в Архангельской области тонет порядка 70 - 80 человек. Лишь в 2017 году показател</w:t>
      </w:r>
      <w:r w:rsidR="005C5074">
        <w:rPr>
          <w:sz w:val="28"/>
        </w:rPr>
        <w:t>ь гибели снизился до 58 человек.</w:t>
      </w:r>
      <w:r w:rsidR="00647B0A">
        <w:rPr>
          <w:sz w:val="28"/>
        </w:rPr>
        <w:t xml:space="preserve"> Для сравнения в 2016 году погибли 92 человека, а если брать статистику начала 2000-х годов, то гибель стабильно превышала барьер в 100 человек.</w:t>
      </w:r>
      <w:r w:rsidR="000F5909">
        <w:rPr>
          <w:sz w:val="28"/>
        </w:rPr>
        <w:t xml:space="preserve"> </w:t>
      </w:r>
    </w:p>
    <w:p w:rsidR="007545B7" w:rsidRDefault="007545B7" w:rsidP="00342DA9">
      <w:pPr>
        <w:pStyle w:val="a6"/>
        <w:spacing w:before="120" w:after="0" w:line="264" w:lineRule="auto"/>
        <w:ind w:left="0"/>
        <w:jc w:val="center"/>
        <w:rPr>
          <w:sz w:val="28"/>
        </w:rPr>
      </w:pPr>
      <w:r w:rsidRPr="000D0CEF">
        <w:rPr>
          <w:rFonts w:ascii="Times New Roman" w:hAnsi="Times New Roman" w:cs="Times New Roman"/>
          <w:i/>
          <w:sz w:val="28"/>
          <w:szCs w:val="26"/>
        </w:rPr>
        <w:t>Динамика гибели людей на водных объектах по годам</w:t>
      </w:r>
    </w:p>
    <w:p w:rsidR="007545B7" w:rsidRDefault="007545B7" w:rsidP="007545B7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545B7">
        <w:rPr>
          <w:noProof/>
          <w:sz w:val="28"/>
        </w:rPr>
        <w:drawing>
          <wp:inline distT="0" distB="0" distL="0" distR="0">
            <wp:extent cx="5772150" cy="132397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981" w:rsidRDefault="00370B11" w:rsidP="0021198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0F5909">
        <w:rPr>
          <w:sz w:val="28"/>
        </w:rPr>
        <w:t>Если брать динамику гибели детей, то ежегодно в среднем на водных объектах области тонет 3 - 5 детей. В 2017 году погиб 1 ребенок</w:t>
      </w:r>
      <w:r w:rsidR="007545B7">
        <w:rPr>
          <w:sz w:val="28"/>
        </w:rPr>
        <w:t xml:space="preserve"> (</w:t>
      </w:r>
      <w:proofErr w:type="spellStart"/>
      <w:r w:rsidR="000F5909">
        <w:rPr>
          <w:sz w:val="28"/>
        </w:rPr>
        <w:t>Верхнетоемск</w:t>
      </w:r>
      <w:r w:rsidR="007545B7">
        <w:rPr>
          <w:sz w:val="28"/>
        </w:rPr>
        <w:t>ий</w:t>
      </w:r>
      <w:proofErr w:type="spellEnd"/>
      <w:r w:rsidR="007545B7">
        <w:rPr>
          <w:sz w:val="28"/>
        </w:rPr>
        <w:t xml:space="preserve"> район)</w:t>
      </w:r>
      <w:r w:rsidR="000F5909">
        <w:rPr>
          <w:sz w:val="28"/>
        </w:rPr>
        <w:t xml:space="preserve">. В 2016 году погибли 6 детей, в 2015 - 4, в 2014 - 6. </w:t>
      </w:r>
      <w:r w:rsidR="004E0BBD" w:rsidRPr="004E0BBD">
        <w:rPr>
          <w:sz w:val="28"/>
        </w:rPr>
        <w:t xml:space="preserve">Гибель детей на водоемах Архангельской области ежегодно связана с отсутствием элементарного контроля со стороны взрослых. </w:t>
      </w:r>
      <w:r w:rsidR="000F5909">
        <w:rPr>
          <w:sz w:val="28"/>
        </w:rPr>
        <w:t xml:space="preserve">Гибель детей </w:t>
      </w:r>
      <w:proofErr w:type="gramStart"/>
      <w:r w:rsidR="000F5909">
        <w:rPr>
          <w:sz w:val="28"/>
        </w:rPr>
        <w:t>в начале</w:t>
      </w:r>
      <w:proofErr w:type="gramEnd"/>
      <w:r w:rsidR="000F5909">
        <w:rPr>
          <w:sz w:val="28"/>
        </w:rPr>
        <w:t xml:space="preserve"> 2000-х превышала несколько десятков в год.</w:t>
      </w:r>
    </w:p>
    <w:p w:rsidR="007545B7" w:rsidRDefault="007545B7" w:rsidP="00211981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D0CEF">
        <w:rPr>
          <w:i/>
          <w:sz w:val="28"/>
          <w:szCs w:val="26"/>
        </w:rPr>
        <w:t xml:space="preserve">Динамика гибели </w:t>
      </w:r>
      <w:r>
        <w:rPr>
          <w:i/>
          <w:sz w:val="28"/>
          <w:szCs w:val="26"/>
        </w:rPr>
        <w:t>дет</w:t>
      </w:r>
      <w:r w:rsidRPr="000D0CEF">
        <w:rPr>
          <w:i/>
          <w:sz w:val="28"/>
          <w:szCs w:val="26"/>
        </w:rPr>
        <w:t>ей на водных объектах по годам</w:t>
      </w:r>
    </w:p>
    <w:p w:rsidR="007545B7" w:rsidRDefault="007545B7" w:rsidP="007545B7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545B7">
        <w:rPr>
          <w:noProof/>
          <w:sz w:val="28"/>
        </w:rPr>
        <w:drawing>
          <wp:inline distT="0" distB="0" distL="0" distR="0">
            <wp:extent cx="6200775" cy="1581150"/>
            <wp:effectExtent l="19050" t="0" r="9525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45B7" w:rsidRDefault="00DB499D" w:rsidP="003734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B499D" w:rsidRDefault="007545B7" w:rsidP="003734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B499D">
        <w:rPr>
          <w:rFonts w:ascii="Times New Roman" w:hAnsi="Times New Roman" w:cs="Times New Roman"/>
          <w:sz w:val="28"/>
        </w:rPr>
        <w:t>Уровни гибели людей на водных объектах колеблются в</w:t>
      </w:r>
      <w:r w:rsidR="007F28BE">
        <w:rPr>
          <w:rFonts w:ascii="Times New Roman" w:hAnsi="Times New Roman" w:cs="Times New Roman"/>
          <w:sz w:val="28"/>
        </w:rPr>
        <w:t xml:space="preserve"> зависимости от многих факторов.</w:t>
      </w:r>
      <w:r w:rsidR="00DB499D">
        <w:rPr>
          <w:rFonts w:ascii="Times New Roman" w:hAnsi="Times New Roman" w:cs="Times New Roman"/>
          <w:sz w:val="28"/>
        </w:rPr>
        <w:t xml:space="preserve"> </w:t>
      </w:r>
      <w:r w:rsidR="007F28BE">
        <w:rPr>
          <w:rFonts w:ascii="Times New Roman" w:hAnsi="Times New Roman" w:cs="Times New Roman"/>
          <w:sz w:val="28"/>
        </w:rPr>
        <w:t>З</w:t>
      </w:r>
      <w:r w:rsidR="00DB499D">
        <w:rPr>
          <w:rFonts w:ascii="Times New Roman" w:hAnsi="Times New Roman" w:cs="Times New Roman"/>
          <w:sz w:val="28"/>
        </w:rPr>
        <w:t>десь играет роль и социальная обстановка в стране в целом, социальная обстановка в конкретной области, районе, населенном пункте, наличие и развитие спасательных служб, развитие сре</w:t>
      </w:r>
      <w:proofErr w:type="gramStart"/>
      <w:r w:rsidR="00DB499D">
        <w:rPr>
          <w:rFonts w:ascii="Times New Roman" w:hAnsi="Times New Roman" w:cs="Times New Roman"/>
          <w:sz w:val="28"/>
        </w:rPr>
        <w:t>дств св</w:t>
      </w:r>
      <w:proofErr w:type="gramEnd"/>
      <w:r w:rsidR="00DB499D">
        <w:rPr>
          <w:rFonts w:ascii="Times New Roman" w:hAnsi="Times New Roman" w:cs="Times New Roman"/>
          <w:sz w:val="28"/>
        </w:rPr>
        <w:t>язи, доступность и уровень информированности населения.</w:t>
      </w:r>
      <w:r w:rsidR="00B8608A">
        <w:rPr>
          <w:rFonts w:ascii="Times New Roman" w:hAnsi="Times New Roman" w:cs="Times New Roman"/>
          <w:sz w:val="28"/>
        </w:rPr>
        <w:t xml:space="preserve"> Но </w:t>
      </w:r>
      <w:r>
        <w:rPr>
          <w:rFonts w:ascii="Times New Roman" w:hAnsi="Times New Roman" w:cs="Times New Roman"/>
          <w:sz w:val="28"/>
        </w:rPr>
        <w:t>главным</w:t>
      </w:r>
      <w:r w:rsidR="00B8608A">
        <w:rPr>
          <w:rFonts w:ascii="Times New Roman" w:hAnsi="Times New Roman" w:cs="Times New Roman"/>
          <w:sz w:val="28"/>
        </w:rPr>
        <w:t xml:space="preserve"> фактор</w:t>
      </w:r>
      <w:r>
        <w:rPr>
          <w:rFonts w:ascii="Times New Roman" w:hAnsi="Times New Roman" w:cs="Times New Roman"/>
          <w:sz w:val="28"/>
        </w:rPr>
        <w:t>ом</w:t>
      </w:r>
      <w:r w:rsidR="00B8608A">
        <w:rPr>
          <w:rFonts w:ascii="Times New Roman" w:hAnsi="Times New Roman" w:cs="Times New Roman"/>
          <w:sz w:val="28"/>
        </w:rPr>
        <w:t xml:space="preserve"> гибели людей на водных объектах</w:t>
      </w:r>
      <w:r>
        <w:rPr>
          <w:rFonts w:ascii="Times New Roman" w:hAnsi="Times New Roman" w:cs="Times New Roman"/>
          <w:sz w:val="28"/>
        </w:rPr>
        <w:t xml:space="preserve"> является</w:t>
      </w:r>
      <w:r w:rsidR="00B8608A">
        <w:rPr>
          <w:rFonts w:ascii="Times New Roman" w:hAnsi="Times New Roman" w:cs="Times New Roman"/>
          <w:sz w:val="28"/>
        </w:rPr>
        <w:t xml:space="preserve"> человеческий фактор, связанный </w:t>
      </w:r>
      <w:r>
        <w:rPr>
          <w:rFonts w:ascii="Times New Roman" w:hAnsi="Times New Roman" w:cs="Times New Roman"/>
          <w:sz w:val="28"/>
        </w:rPr>
        <w:t>с обеспечением личной безопасности. Большинство трагических случаев на водоемах происходит вследствие незнания</w:t>
      </w:r>
      <w:r w:rsidR="00B860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(или) игнорирования элементарных </w:t>
      </w:r>
      <w:r w:rsidR="00B8608A">
        <w:rPr>
          <w:rFonts w:ascii="Times New Roman" w:hAnsi="Times New Roman" w:cs="Times New Roman"/>
          <w:sz w:val="28"/>
        </w:rPr>
        <w:t>правил безопасно</w:t>
      </w:r>
      <w:r>
        <w:rPr>
          <w:rFonts w:ascii="Times New Roman" w:hAnsi="Times New Roman" w:cs="Times New Roman"/>
          <w:sz w:val="28"/>
        </w:rPr>
        <w:t>го поведения</w:t>
      </w:r>
      <w:r w:rsidR="00B8608A">
        <w:rPr>
          <w:rFonts w:ascii="Times New Roman" w:hAnsi="Times New Roman" w:cs="Times New Roman"/>
          <w:sz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</w:rPr>
        <w:t>.</w:t>
      </w:r>
    </w:p>
    <w:p w:rsidR="007545B7" w:rsidRDefault="000738D5" w:rsidP="00073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Анализ гибели людей на водных объектах в последние годы выявил</w:t>
      </w:r>
      <w:r w:rsidRPr="000738D5">
        <w:rPr>
          <w:rFonts w:ascii="Times New Roman" w:hAnsi="Times New Roman"/>
          <w:sz w:val="28"/>
          <w:szCs w:val="26"/>
        </w:rPr>
        <w:t xml:space="preserve"> негативн</w:t>
      </w:r>
      <w:r>
        <w:rPr>
          <w:rFonts w:ascii="Times New Roman" w:hAnsi="Times New Roman"/>
          <w:sz w:val="28"/>
          <w:szCs w:val="26"/>
        </w:rPr>
        <w:t xml:space="preserve">ую </w:t>
      </w:r>
      <w:r w:rsidRPr="000738D5">
        <w:rPr>
          <w:rFonts w:ascii="Times New Roman" w:hAnsi="Times New Roman"/>
          <w:sz w:val="28"/>
          <w:szCs w:val="26"/>
        </w:rPr>
        <w:t>устойчив</w:t>
      </w:r>
      <w:r>
        <w:rPr>
          <w:rFonts w:ascii="Times New Roman" w:hAnsi="Times New Roman"/>
          <w:sz w:val="28"/>
          <w:szCs w:val="26"/>
        </w:rPr>
        <w:t>ую</w:t>
      </w:r>
      <w:r w:rsidRPr="000738D5">
        <w:rPr>
          <w:rFonts w:ascii="Times New Roman" w:hAnsi="Times New Roman"/>
          <w:sz w:val="28"/>
          <w:szCs w:val="26"/>
        </w:rPr>
        <w:t xml:space="preserve"> тенденци</w:t>
      </w:r>
      <w:r>
        <w:rPr>
          <w:rFonts w:ascii="Times New Roman" w:hAnsi="Times New Roman"/>
          <w:sz w:val="28"/>
          <w:szCs w:val="26"/>
        </w:rPr>
        <w:t>ю</w:t>
      </w:r>
      <w:r w:rsidR="007545B7">
        <w:rPr>
          <w:rFonts w:ascii="Times New Roman" w:hAnsi="Times New Roman"/>
          <w:sz w:val="28"/>
          <w:szCs w:val="26"/>
        </w:rPr>
        <w:t xml:space="preserve">: </w:t>
      </w:r>
      <w:r w:rsidR="00342DA9">
        <w:rPr>
          <w:rFonts w:ascii="Times New Roman" w:hAnsi="Times New Roman"/>
          <w:sz w:val="28"/>
          <w:szCs w:val="26"/>
        </w:rPr>
        <w:t>количество происшествий увеличивается в период потепления, с ростом температуры воздуха.</w:t>
      </w:r>
    </w:p>
    <w:p w:rsidR="000738D5" w:rsidRPr="000738D5" w:rsidRDefault="000738D5" w:rsidP="00073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738D5">
        <w:rPr>
          <w:rFonts w:ascii="Times New Roman" w:hAnsi="Times New Roman"/>
          <w:sz w:val="28"/>
          <w:szCs w:val="26"/>
        </w:rPr>
        <w:lastRenderedPageBreak/>
        <w:t xml:space="preserve">Пик гибели людей на водных объектах приходится на летний период, когда наблюдается массовый выход людей на водоемы. </w:t>
      </w:r>
    </w:p>
    <w:p w:rsidR="000738D5" w:rsidRPr="000738D5" w:rsidRDefault="00342DA9" w:rsidP="000738D5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 </w:t>
      </w:r>
      <w:r w:rsidR="000738D5" w:rsidRPr="000738D5">
        <w:rPr>
          <w:rFonts w:ascii="Times New Roman" w:hAnsi="Times New Roman"/>
          <w:sz w:val="28"/>
          <w:szCs w:val="26"/>
        </w:rPr>
        <w:t>статисти</w:t>
      </w:r>
      <w:r>
        <w:rPr>
          <w:rFonts w:ascii="Times New Roman" w:hAnsi="Times New Roman"/>
          <w:sz w:val="28"/>
          <w:szCs w:val="26"/>
        </w:rPr>
        <w:t>ческим данным</w:t>
      </w:r>
      <w:r w:rsidR="000738D5" w:rsidRPr="000738D5">
        <w:rPr>
          <w:rFonts w:ascii="Times New Roman" w:hAnsi="Times New Roman"/>
          <w:sz w:val="28"/>
          <w:szCs w:val="26"/>
        </w:rPr>
        <w:t xml:space="preserve"> последних 5 лет:</w:t>
      </w:r>
    </w:p>
    <w:p w:rsidR="000738D5" w:rsidRPr="000738D5" w:rsidRDefault="000738D5" w:rsidP="000738D5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738D5">
        <w:rPr>
          <w:rFonts w:ascii="Times New Roman" w:hAnsi="Times New Roman"/>
          <w:sz w:val="28"/>
          <w:szCs w:val="26"/>
        </w:rPr>
        <w:t xml:space="preserve">в 2012 году погибли 91 человек, из них летом – 49, 54 %; </w:t>
      </w:r>
    </w:p>
    <w:p w:rsidR="000738D5" w:rsidRPr="000738D5" w:rsidRDefault="000738D5" w:rsidP="000738D5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738D5">
        <w:rPr>
          <w:rFonts w:ascii="Times New Roman" w:hAnsi="Times New Roman"/>
          <w:sz w:val="28"/>
          <w:szCs w:val="26"/>
        </w:rPr>
        <w:t xml:space="preserve">в 2013 году погибли 89 человек, из них летом – 61, 69 %; </w:t>
      </w:r>
    </w:p>
    <w:p w:rsidR="000738D5" w:rsidRPr="000738D5" w:rsidRDefault="000738D5" w:rsidP="000738D5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738D5">
        <w:rPr>
          <w:rFonts w:ascii="Times New Roman" w:hAnsi="Times New Roman"/>
          <w:sz w:val="28"/>
          <w:szCs w:val="26"/>
        </w:rPr>
        <w:t xml:space="preserve">в 2014 году погибли 87 человек, из них летом – 49, 56 %; </w:t>
      </w:r>
    </w:p>
    <w:p w:rsidR="000738D5" w:rsidRPr="000738D5" w:rsidRDefault="000738D5" w:rsidP="000738D5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738D5">
        <w:rPr>
          <w:rFonts w:ascii="Times New Roman" w:hAnsi="Times New Roman"/>
          <w:sz w:val="28"/>
          <w:szCs w:val="26"/>
        </w:rPr>
        <w:t>в 2015 году погибли 72 человек, из них летом – 43, 60 %.</w:t>
      </w:r>
    </w:p>
    <w:p w:rsidR="00FF3B4B" w:rsidRDefault="00FF3B4B" w:rsidP="000738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</w:t>
      </w:r>
      <w:r w:rsidR="000738D5" w:rsidRPr="000738D5">
        <w:rPr>
          <w:rFonts w:ascii="Times New Roman" w:hAnsi="Times New Roman"/>
          <w:sz w:val="28"/>
          <w:szCs w:val="26"/>
        </w:rPr>
        <w:t xml:space="preserve">2016 год </w:t>
      </w:r>
      <w:r w:rsidRPr="000738D5">
        <w:rPr>
          <w:rFonts w:ascii="Times New Roman" w:hAnsi="Times New Roman"/>
          <w:sz w:val="28"/>
          <w:szCs w:val="26"/>
        </w:rPr>
        <w:t xml:space="preserve">погибли </w:t>
      </w:r>
      <w:r>
        <w:rPr>
          <w:rFonts w:ascii="Times New Roman" w:hAnsi="Times New Roman"/>
          <w:sz w:val="28"/>
          <w:szCs w:val="26"/>
        </w:rPr>
        <w:t>9</w:t>
      </w:r>
      <w:r w:rsidRPr="000738D5">
        <w:rPr>
          <w:rFonts w:ascii="Times New Roman" w:hAnsi="Times New Roman"/>
          <w:sz w:val="28"/>
          <w:szCs w:val="26"/>
        </w:rPr>
        <w:t xml:space="preserve">2 человек, из них летом – </w:t>
      </w:r>
      <w:r>
        <w:rPr>
          <w:rFonts w:ascii="Times New Roman" w:hAnsi="Times New Roman"/>
          <w:sz w:val="28"/>
          <w:szCs w:val="26"/>
        </w:rPr>
        <w:t>64</w:t>
      </w:r>
      <w:r w:rsidRPr="000738D5"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>7</w:t>
      </w:r>
      <w:r w:rsidRPr="000738D5">
        <w:rPr>
          <w:rFonts w:ascii="Times New Roman" w:hAnsi="Times New Roman"/>
          <w:sz w:val="28"/>
          <w:szCs w:val="26"/>
        </w:rPr>
        <w:t>0 %.</w:t>
      </w:r>
    </w:p>
    <w:p w:rsidR="00CE52BB" w:rsidRPr="00C23E51" w:rsidRDefault="00FF3B4B" w:rsidP="005A655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6"/>
        </w:rPr>
        <w:t xml:space="preserve">2017 год </w:t>
      </w:r>
      <w:r w:rsidR="000738D5" w:rsidRPr="000738D5">
        <w:rPr>
          <w:rFonts w:ascii="Times New Roman" w:hAnsi="Times New Roman"/>
          <w:sz w:val="28"/>
          <w:szCs w:val="26"/>
        </w:rPr>
        <w:t xml:space="preserve">не стал исключением. Из </w:t>
      </w:r>
      <w:r>
        <w:rPr>
          <w:rFonts w:ascii="Times New Roman" w:hAnsi="Times New Roman"/>
          <w:sz w:val="28"/>
          <w:szCs w:val="26"/>
        </w:rPr>
        <w:t>58</w:t>
      </w:r>
      <w:r w:rsidR="000738D5" w:rsidRPr="000738D5">
        <w:rPr>
          <w:rFonts w:ascii="Times New Roman" w:hAnsi="Times New Roman"/>
          <w:sz w:val="28"/>
          <w:szCs w:val="26"/>
        </w:rPr>
        <w:t xml:space="preserve"> погибших человек, </w:t>
      </w:r>
      <w:r>
        <w:rPr>
          <w:rFonts w:ascii="Times New Roman" w:hAnsi="Times New Roman"/>
          <w:sz w:val="28"/>
          <w:szCs w:val="26"/>
        </w:rPr>
        <w:t>38 человек утонули летом</w:t>
      </w:r>
      <w:r w:rsidR="000738D5" w:rsidRPr="000738D5">
        <w:rPr>
          <w:rFonts w:ascii="Times New Roman" w:hAnsi="Times New Roman"/>
          <w:sz w:val="28"/>
          <w:szCs w:val="26"/>
        </w:rPr>
        <w:t>!</w:t>
      </w:r>
      <w:r w:rsidR="00C5567F">
        <w:rPr>
          <w:rFonts w:ascii="Times New Roman" w:hAnsi="Times New Roman"/>
          <w:sz w:val="28"/>
          <w:szCs w:val="26"/>
        </w:rPr>
        <w:t xml:space="preserve"> </w:t>
      </w:r>
      <w:r w:rsidR="00C5567F" w:rsidRPr="00C23E51">
        <w:rPr>
          <w:rFonts w:ascii="Times New Roman" w:hAnsi="Times New Roman"/>
          <w:i/>
          <w:sz w:val="24"/>
          <w:szCs w:val="24"/>
        </w:rPr>
        <w:t>Снижение гибели в 2017 г. (58 чел.) связано, прежде всего, с относительно прохладным летом и высокими уровнями воды. Для сравнения, в 2016 г. теплая погода сохранялась с середины июня до середины августа.</w:t>
      </w:r>
    </w:p>
    <w:p w:rsidR="00342DA9" w:rsidRPr="00C5567F" w:rsidRDefault="00342DA9" w:rsidP="00C5567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Гибель по месяцам 2016-2017 г</w:t>
      </w:r>
      <w:r w:rsidR="00C5567F" w:rsidRPr="00C5567F">
        <w:rPr>
          <w:rFonts w:ascii="Times New Roman" w:hAnsi="Times New Roman" w:cs="Times New Roman"/>
          <w:i/>
          <w:sz w:val="28"/>
        </w:rPr>
        <w:t>г.</w:t>
      </w:r>
    </w:p>
    <w:p w:rsidR="00CE52BB" w:rsidRPr="005A6553" w:rsidRDefault="00C5567F" w:rsidP="00342DA9">
      <w:pPr>
        <w:pStyle w:val="a3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6267450" cy="2095500"/>
            <wp:effectExtent l="0" t="0" r="0" b="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2DA9" w:rsidRDefault="00342DA9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B63B9F" w:rsidRPr="0000508C" w:rsidRDefault="00B63B9F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>Самый трагичный месяц, по статистике прошлых лет:</w:t>
      </w:r>
    </w:p>
    <w:p w:rsidR="00B63B9F" w:rsidRPr="0000508C" w:rsidRDefault="00B63B9F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>2013 год  - июль (28 из 89 человек);</w:t>
      </w:r>
    </w:p>
    <w:p w:rsidR="00B63B9F" w:rsidRPr="0000508C" w:rsidRDefault="00B63B9F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>2014 год - август (23 из 87 человек);</w:t>
      </w:r>
    </w:p>
    <w:p w:rsidR="00B63B9F" w:rsidRPr="0000508C" w:rsidRDefault="00B63B9F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>2015 год  - июнь (23 из 72 человек);</w:t>
      </w:r>
    </w:p>
    <w:p w:rsidR="00B63B9F" w:rsidRPr="0000508C" w:rsidRDefault="00B63B9F" w:rsidP="00B63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 xml:space="preserve">2016 год – июль(31 из 92 человек); </w:t>
      </w:r>
    </w:p>
    <w:p w:rsidR="00A232AE" w:rsidRDefault="00B63B9F" w:rsidP="005A6553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00508C">
        <w:rPr>
          <w:rFonts w:ascii="Times New Roman" w:hAnsi="Times New Roman"/>
          <w:sz w:val="28"/>
        </w:rPr>
        <w:t>2017 год  - июль (21 из 58 человек).</w:t>
      </w:r>
    </w:p>
    <w:p w:rsidR="00A232AE" w:rsidRPr="0096623E" w:rsidRDefault="00A232AE" w:rsidP="00A232AE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A232AE" w:rsidRDefault="00A232AE" w:rsidP="00A232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6"/>
        </w:rPr>
      </w:pPr>
      <w:r w:rsidRPr="00474525">
        <w:rPr>
          <w:rFonts w:ascii="Times New Roman" w:eastAsia="Times New Roman" w:hAnsi="Times New Roman"/>
          <w:i/>
          <w:sz w:val="28"/>
          <w:szCs w:val="26"/>
        </w:rPr>
        <w:t>Динамика гибели людей на водных объектах по месяцам в 2012-2016 гг.</w:t>
      </w:r>
    </w:p>
    <w:p w:rsidR="00A232AE" w:rsidRPr="00430DE7" w:rsidRDefault="00A232AE" w:rsidP="00A232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6257925" cy="2647950"/>
            <wp:effectExtent l="19050" t="0" r="9525" b="0"/>
            <wp:docPr id="1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3405" w:rsidRPr="0013611F" w:rsidRDefault="00CE52BB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373405" w:rsidRPr="0013611F">
        <w:rPr>
          <w:rFonts w:ascii="Times New Roman" w:hAnsi="Times New Roman" w:cs="Times New Roman"/>
          <w:sz w:val="28"/>
          <w:szCs w:val="26"/>
        </w:rPr>
        <w:t>Основными причинами гибели последних 5 лет являются попытки граждан открыть ранний купальный сезон, когда температура воздуха резко возрастает до +20</w:t>
      </w:r>
      <w:r w:rsidR="00373405" w:rsidRPr="0013611F">
        <w:rPr>
          <w:rFonts w:ascii="Times New Roman" w:hAnsi="Times New Roman" w:cs="Times New Roman"/>
          <w:sz w:val="28"/>
          <w:szCs w:val="26"/>
          <w:vertAlign w:val="superscript"/>
        </w:rPr>
        <w:t>о</w:t>
      </w:r>
      <w:r w:rsidR="00373405" w:rsidRPr="0013611F">
        <w:rPr>
          <w:rFonts w:ascii="Times New Roman" w:hAnsi="Times New Roman" w:cs="Times New Roman"/>
          <w:sz w:val="28"/>
          <w:szCs w:val="26"/>
        </w:rPr>
        <w:t xml:space="preserve">С и выше, а вода еще не успела прогреться. Купающийся в таких условиях получает или </w:t>
      </w:r>
      <w:proofErr w:type="spellStart"/>
      <w:r w:rsidR="00373405" w:rsidRPr="0013611F">
        <w:rPr>
          <w:rFonts w:ascii="Times New Roman" w:hAnsi="Times New Roman" w:cs="Times New Roman"/>
          <w:sz w:val="28"/>
          <w:szCs w:val="26"/>
        </w:rPr>
        <w:t>холодовой</w:t>
      </w:r>
      <w:proofErr w:type="spellEnd"/>
      <w:r w:rsidR="00373405" w:rsidRPr="0013611F">
        <w:rPr>
          <w:rFonts w:ascii="Times New Roman" w:hAnsi="Times New Roman" w:cs="Times New Roman"/>
          <w:sz w:val="28"/>
          <w:szCs w:val="26"/>
        </w:rPr>
        <w:t xml:space="preserve"> шок, когда из-за резкого перепада температур невозможно контролировать дыхание и человек захлебывается водой, или гибнет в результате быстрого наступления судорог. Иллюзии безопасности майской теплой погоды поддаются как взрослые, так и дети.</w:t>
      </w:r>
    </w:p>
    <w:p w:rsidR="00373405" w:rsidRPr="0013611F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 xml:space="preserve">Так в мае 2013 г. в г. Архангельске с разницей в 2 недели погибли двое взрослых мужчин в р. </w:t>
      </w:r>
      <w:proofErr w:type="spellStart"/>
      <w:r w:rsidRPr="0013611F">
        <w:rPr>
          <w:rFonts w:ascii="Times New Roman" w:hAnsi="Times New Roman" w:cs="Times New Roman"/>
          <w:sz w:val="28"/>
          <w:szCs w:val="26"/>
        </w:rPr>
        <w:t>Кузнечиха</w:t>
      </w:r>
      <w:proofErr w:type="spellEnd"/>
      <w:r w:rsidRPr="0013611F">
        <w:rPr>
          <w:rFonts w:ascii="Times New Roman" w:hAnsi="Times New Roman" w:cs="Times New Roman"/>
          <w:sz w:val="28"/>
          <w:szCs w:val="26"/>
        </w:rPr>
        <w:t xml:space="preserve">, которые пытались открыть для себя ранний купальный сезон, предположительно были в состоянии алкогольного опьянения. </w:t>
      </w:r>
    </w:p>
    <w:p w:rsidR="00373405" w:rsidRPr="0013611F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Майская жара в третьей декаде мая в 2014 г. вообще унесла жизни пятерых подростков! Все они погибли при купании в холодной воде в глубоких необорудованных местах и без присмотра со стороны взрослых.</w:t>
      </w:r>
    </w:p>
    <w:p w:rsidR="007545B7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</w:r>
      <w:r w:rsidRPr="00087A4D">
        <w:rPr>
          <w:rFonts w:ascii="Times New Roman" w:hAnsi="Times New Roman" w:cs="Times New Roman"/>
          <w:sz w:val="28"/>
          <w:szCs w:val="26"/>
        </w:rPr>
        <w:t>С открытием навигации, как правило</w:t>
      </w:r>
      <w:r w:rsidR="007545B7">
        <w:rPr>
          <w:rFonts w:ascii="Times New Roman" w:hAnsi="Times New Roman" w:cs="Times New Roman"/>
          <w:sz w:val="28"/>
          <w:szCs w:val="26"/>
        </w:rPr>
        <w:t>,</w:t>
      </w:r>
      <w:r w:rsidRPr="00087A4D">
        <w:rPr>
          <w:rFonts w:ascii="Times New Roman" w:hAnsi="Times New Roman" w:cs="Times New Roman"/>
          <w:sz w:val="28"/>
          <w:szCs w:val="26"/>
        </w:rPr>
        <w:t xml:space="preserve"> открывается и сезон охоты и рыбалки. Судоводители выходят на маломерных судах, однако некоторые из них не возвращаются домой живыми.</w:t>
      </w:r>
    </w:p>
    <w:p w:rsidR="00373405" w:rsidRPr="00087A4D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87A4D">
        <w:rPr>
          <w:rFonts w:ascii="Times New Roman" w:hAnsi="Times New Roman" w:cs="Times New Roman"/>
          <w:sz w:val="28"/>
          <w:szCs w:val="26"/>
        </w:rPr>
        <w:tab/>
        <w:t xml:space="preserve">18.05.2014 в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Виноградовском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 xml:space="preserve"> районе находясь без спасательного жилета, во время рыбалки, выпал из лодки и утонул мужчина 1972 г.р.</w:t>
      </w:r>
    </w:p>
    <w:p w:rsidR="00373405" w:rsidRPr="00087A4D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87A4D">
        <w:rPr>
          <w:rFonts w:ascii="Times New Roman" w:hAnsi="Times New Roman" w:cs="Times New Roman"/>
          <w:sz w:val="28"/>
          <w:szCs w:val="26"/>
        </w:rPr>
        <w:tab/>
        <w:t xml:space="preserve">04.05.2015 в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Каргопольском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 xml:space="preserve"> районе, в р. Ухта, во время проверки сетей на лодке выпал за борт и утонул мужчина 1977 г.р.</w:t>
      </w:r>
    </w:p>
    <w:p w:rsidR="00373405" w:rsidRPr="00087A4D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87A4D">
        <w:rPr>
          <w:rFonts w:ascii="Times New Roman" w:hAnsi="Times New Roman" w:cs="Times New Roman"/>
          <w:sz w:val="28"/>
          <w:szCs w:val="26"/>
        </w:rPr>
        <w:tab/>
        <w:t xml:space="preserve">В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Котласском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 xml:space="preserve"> районе 13.05.2017 в р.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Ватса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 xml:space="preserve"> найден в запутавшихся сетях рыбак 1970 г.р. Позже на берегу была обнаружена и резиновая лодка.</w:t>
      </w:r>
    </w:p>
    <w:p w:rsidR="00373405" w:rsidRPr="00087A4D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87A4D">
        <w:rPr>
          <w:rFonts w:ascii="Times New Roman" w:hAnsi="Times New Roman" w:cs="Times New Roman"/>
          <w:sz w:val="28"/>
          <w:szCs w:val="26"/>
        </w:rPr>
        <w:tab/>
        <w:t xml:space="preserve">В Лешуконском районе 29.05.2017, в р.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Вашка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>, по всей вероятности выпал из лодки и утонул рыбак 1958 г.р.</w:t>
      </w:r>
    </w:p>
    <w:p w:rsidR="00373405" w:rsidRPr="00087A4D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87A4D">
        <w:rPr>
          <w:rFonts w:ascii="Times New Roman" w:hAnsi="Times New Roman" w:cs="Times New Roman"/>
          <w:sz w:val="28"/>
          <w:szCs w:val="26"/>
        </w:rPr>
        <w:tab/>
        <w:t xml:space="preserve">В </w:t>
      </w:r>
      <w:proofErr w:type="spellStart"/>
      <w:r w:rsidRPr="00087A4D">
        <w:rPr>
          <w:rFonts w:ascii="Times New Roman" w:hAnsi="Times New Roman" w:cs="Times New Roman"/>
          <w:sz w:val="28"/>
          <w:szCs w:val="26"/>
        </w:rPr>
        <w:t>Пинежском</w:t>
      </w:r>
      <w:proofErr w:type="spellEnd"/>
      <w:r w:rsidRPr="00087A4D">
        <w:rPr>
          <w:rFonts w:ascii="Times New Roman" w:hAnsi="Times New Roman" w:cs="Times New Roman"/>
          <w:sz w:val="28"/>
          <w:szCs w:val="26"/>
        </w:rPr>
        <w:t xml:space="preserve"> районе 31.05.2017 в р. Юла выпал из лодки и утонул рыбак 1970 г.р. </w:t>
      </w:r>
    </w:p>
    <w:p w:rsidR="00373405" w:rsidRPr="008B0207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B0207">
        <w:rPr>
          <w:rFonts w:ascii="Times New Roman" w:hAnsi="Times New Roman" w:cs="Times New Roman"/>
          <w:sz w:val="28"/>
          <w:szCs w:val="26"/>
        </w:rPr>
        <w:tab/>
        <w:t>Кроме того, весной в результате таяния снега и льда образуются множество искусственных водоемов. Зафиксированы случаи гибели людей в этих водоемах.</w:t>
      </w:r>
    </w:p>
    <w:p w:rsidR="00373405" w:rsidRPr="008B0207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B0207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8B0207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8B020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8B0207">
        <w:rPr>
          <w:rFonts w:ascii="Times New Roman" w:hAnsi="Times New Roman" w:cs="Times New Roman"/>
          <w:sz w:val="28"/>
          <w:szCs w:val="26"/>
        </w:rPr>
        <w:t>Красноборском</w:t>
      </w:r>
      <w:proofErr w:type="gramEnd"/>
      <w:r w:rsidRPr="008B0207">
        <w:rPr>
          <w:rFonts w:ascii="Times New Roman" w:hAnsi="Times New Roman" w:cs="Times New Roman"/>
          <w:sz w:val="28"/>
          <w:szCs w:val="26"/>
        </w:rPr>
        <w:t xml:space="preserve"> районе 08.05.2013 при невыясненных обстоятельствах погибла женщина 1936 г.р. в искусственном водоеме, который образовался в 100 м. от ее дома в результате таяния снега и льда.</w:t>
      </w:r>
    </w:p>
    <w:p w:rsidR="00373405" w:rsidRDefault="00373405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8B0207">
        <w:rPr>
          <w:rFonts w:ascii="Times New Roman" w:hAnsi="Times New Roman" w:cs="Times New Roman"/>
          <w:sz w:val="28"/>
          <w:szCs w:val="26"/>
        </w:rPr>
        <w:tab/>
        <w:t>К сожалению</w:t>
      </w:r>
      <w:r w:rsidR="007545B7">
        <w:rPr>
          <w:rFonts w:ascii="Times New Roman" w:hAnsi="Times New Roman" w:cs="Times New Roman"/>
          <w:sz w:val="28"/>
          <w:szCs w:val="26"/>
        </w:rPr>
        <w:t>,</w:t>
      </w:r>
      <w:r w:rsidRPr="008B0207">
        <w:rPr>
          <w:rFonts w:ascii="Times New Roman" w:hAnsi="Times New Roman" w:cs="Times New Roman"/>
          <w:sz w:val="28"/>
          <w:szCs w:val="26"/>
        </w:rPr>
        <w:t xml:space="preserve"> имеют место и трагические случаи гибели людей, которые в результате особенностей здоровье теряли сознание, находясь у воды, и в результате этого гибли.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В кино и на телевидении сцена с утоплением стереотипна – жертва очень активно и отчаянно цепляется за последние шансы выжить. В реальной жизни всё происходит по-другому. Когда человек понимает, что он сейчас утонет, его настигает состояние, известное как </w:t>
      </w:r>
      <w:r w:rsidRPr="00FA58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«инстинктивная реакция утопающего».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Это состояние полностью лишено драматизма, даже если в зоне видимости тонущего находятся пловцы или спасатели. Специалисты рекомендуют в таких случаях, если человеку кажется, что </w:t>
      </w:r>
      <w:bookmarkStart w:id="0" w:name="_GoBack"/>
      <w:bookmarkEnd w:id="0"/>
      <w:r w:rsidRPr="00FA58D4">
        <w:rPr>
          <w:rFonts w:ascii="Times New Roman" w:hAnsi="Times New Roman" w:cs="Times New Roman"/>
          <w:color w:val="000000"/>
          <w:sz w:val="28"/>
          <w:szCs w:val="28"/>
        </w:rPr>
        <w:t>поведение находящегося возле него «пловца» странное, то сразу же принимать соответствующие меры.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Тонущий человек не будет в состоянии ответить на элементарный вопрос, а также не сможет доплыть до спасательного оборудования, поэтому не стоит терять драгоценные секунды и помочь ему.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D4">
        <w:rPr>
          <w:rFonts w:ascii="Times New Roman" w:hAnsi="Times New Roman" w:cs="Times New Roman"/>
          <w:b/>
          <w:bCs/>
          <w:sz w:val="28"/>
          <w:szCs w:val="28"/>
        </w:rPr>
        <w:t>Как тонут люди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Вот как обычно </w:t>
      </w:r>
      <w:r w:rsidRPr="00FA58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выглядит утопающий</w:t>
      </w:r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доктору </w:t>
      </w:r>
      <w:proofErr w:type="spell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Франческо</w:t>
      </w:r>
      <w:proofErr w:type="spell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Пиа</w:t>
      </w:r>
      <w:proofErr w:type="spell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Francesco</w:t>
      </w:r>
      <w:proofErr w:type="spell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A.</w:t>
      </w:r>
      <w:proofErr w:type="gram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Pia</w:t>
      </w:r>
      <w:proofErr w:type="spellEnd"/>
      <w:r w:rsidRPr="00FA58D4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в очень редких случаях тонущий человек в состоянии физиологически позвать на помощь. Первая функция дыхательной системы – это дыхание, речь – это вторично. Поэтому, чтобы снова начать говорить, сначала нужно восстановить дыхание.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рот тонущего человека то уходит под воду, то снова появляется над поверхностью. Однако</w:t>
      </w:r>
      <w:proofErr w:type="gram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когда рот находится над водой, этого недостаточно, чтобы выдохнуть, вдохнуть, а затем позвать на помощь. Когда он выныривает, он успевает только сделать вдох-выдох, после этого сразу снова погружается под воду.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тонущий человек не может для привлечения внимания размахивать руками. Он инстинктивно, пытаясь оттолкнуться от воды, вытягивает руки в стороны. Это именно те движения, благодаря которым он всплывает на поверхность и может сделать вдох.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всё из-за тех же инстинктов </w:t>
      </w:r>
      <w:proofErr w:type="gramStart"/>
      <w:r w:rsidRPr="00FA58D4">
        <w:rPr>
          <w:rFonts w:ascii="Times New Roman" w:hAnsi="Times New Roman" w:cs="Times New Roman"/>
          <w:color w:val="000000"/>
          <w:sz w:val="28"/>
          <w:szCs w:val="28"/>
        </w:rPr>
        <w:t>тонущий</w:t>
      </w:r>
      <w:proofErr w:type="gramEnd"/>
      <w:r w:rsidRPr="00FA58D4">
        <w:rPr>
          <w:rFonts w:ascii="Times New Roman" w:hAnsi="Times New Roman" w:cs="Times New Roman"/>
          <w:color w:val="000000"/>
          <w:sz w:val="28"/>
          <w:szCs w:val="28"/>
        </w:rPr>
        <w:t xml:space="preserve"> не в состоянии контролировать движения руками. Человек, которые пытается удержаться на воде, физиологически не может "перестать тонуть" и делать осмысленные движения – направиться в сторону спасателей, размахивать руками или схватить спасательное снаряжение.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в период действия инстинктивной реакции человек пребывает в вертикальном положении, при этом ноги не подают ни одного признака поддерживающих движений. Если спасатель не извлечёт его из воды, то продержавшись на поверхности 20-60 секунд, человек полностью уйдёт под воду.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D4">
        <w:rPr>
          <w:rFonts w:ascii="Times New Roman" w:hAnsi="Times New Roman" w:cs="Times New Roman"/>
          <w:b/>
          <w:bCs/>
          <w:sz w:val="28"/>
          <w:szCs w:val="28"/>
        </w:rPr>
        <w:t>Признаки тонущего человека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color w:val="000000"/>
          <w:sz w:val="28"/>
          <w:szCs w:val="28"/>
        </w:rPr>
        <w:t>Вот на какие признаки стоит обратить внимание, чтобы понять, что человек тонет: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1) Голова в воде, а рот у поверхности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2) Рот полуоткрыт или открыт, а голова откинута назад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3) Взгляд пустой, не фокусируется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4) Глаза могут быть закрыты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5) На лбу и глазах волосы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6) Человек не двигает ногами, держится на воде в вертикальном положении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7) Над поверхностью человек дышит часто, буквально заглатывая воздух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8) Безуспешно пытается плыть в каком-то направлении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FA58D4" w:rsidRDefault="00470993" w:rsidP="004709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9) Безуспешные попытки перевернуться на спину</w:t>
      </w:r>
      <w:r w:rsidR="007545B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70993" w:rsidRPr="00010120" w:rsidRDefault="00470993" w:rsidP="000101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8D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10) Вам может показаться, будто утопающий взбирается по верёвочной лестнице.</w:t>
      </w:r>
    </w:p>
    <w:p w:rsidR="00D342FD" w:rsidRPr="005A6553" w:rsidRDefault="008D0DC4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D342FD">
        <w:rPr>
          <w:rFonts w:ascii="Times New Roman" w:hAnsi="Times New Roman" w:cs="Times New Roman"/>
          <w:sz w:val="28"/>
          <w:szCs w:val="26"/>
        </w:rPr>
        <w:t>В летний период р</w:t>
      </w:r>
      <w:r w:rsidR="00D342FD" w:rsidRPr="005A6553">
        <w:rPr>
          <w:rFonts w:ascii="Times New Roman" w:hAnsi="Times New Roman" w:cs="Times New Roman"/>
          <w:sz w:val="28"/>
          <w:szCs w:val="26"/>
        </w:rPr>
        <w:t xml:space="preserve">иски </w:t>
      </w:r>
      <w:r w:rsidR="00D342FD" w:rsidRPr="005A6553">
        <w:rPr>
          <w:rFonts w:ascii="Times New Roman" w:hAnsi="Times New Roman" w:cs="Times New Roman"/>
          <w:b/>
          <w:sz w:val="28"/>
          <w:szCs w:val="26"/>
        </w:rPr>
        <w:t>природного</w:t>
      </w:r>
      <w:r w:rsidR="00D342FD" w:rsidRPr="005A6553">
        <w:rPr>
          <w:rFonts w:ascii="Times New Roman" w:hAnsi="Times New Roman" w:cs="Times New Roman"/>
          <w:sz w:val="28"/>
          <w:szCs w:val="26"/>
        </w:rPr>
        <w:t xml:space="preserve"> характера:</w:t>
      </w:r>
    </w:p>
    <w:p w:rsidR="00D342FD" w:rsidRPr="005A6553" w:rsidRDefault="00D342FD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5A6553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прохладная </w:t>
      </w:r>
      <w:r w:rsidRPr="005A6553">
        <w:rPr>
          <w:rFonts w:ascii="Times New Roman" w:hAnsi="Times New Roman" w:cs="Times New Roman"/>
          <w:sz w:val="28"/>
          <w:szCs w:val="26"/>
        </w:rPr>
        <w:t>вод</w:t>
      </w:r>
      <w:r>
        <w:rPr>
          <w:rFonts w:ascii="Times New Roman" w:hAnsi="Times New Roman" w:cs="Times New Roman"/>
          <w:sz w:val="28"/>
          <w:szCs w:val="26"/>
        </w:rPr>
        <w:t>а, температура которой никогда не прогреется до температур южных вод</w:t>
      </w:r>
      <w:r w:rsidRPr="005A6553">
        <w:rPr>
          <w:rFonts w:ascii="Times New Roman" w:hAnsi="Times New Roman" w:cs="Times New Roman"/>
          <w:sz w:val="28"/>
          <w:szCs w:val="26"/>
        </w:rPr>
        <w:t>;</w:t>
      </w:r>
    </w:p>
    <w:p w:rsidR="00D342FD" w:rsidRPr="005A6553" w:rsidRDefault="00D342FD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5A6553">
        <w:rPr>
          <w:rFonts w:ascii="Times New Roman" w:hAnsi="Times New Roman" w:cs="Times New Roman"/>
          <w:sz w:val="28"/>
          <w:szCs w:val="26"/>
        </w:rPr>
        <w:lastRenderedPageBreak/>
        <w:tab/>
      </w:r>
      <w:r w:rsidR="007F4940">
        <w:rPr>
          <w:rFonts w:ascii="Times New Roman" w:hAnsi="Times New Roman" w:cs="Times New Roman"/>
          <w:sz w:val="28"/>
          <w:szCs w:val="26"/>
        </w:rPr>
        <w:t xml:space="preserve">наличие на </w:t>
      </w:r>
      <w:r w:rsidRPr="005A6553">
        <w:rPr>
          <w:rFonts w:ascii="Times New Roman" w:hAnsi="Times New Roman" w:cs="Times New Roman"/>
          <w:sz w:val="28"/>
          <w:szCs w:val="26"/>
        </w:rPr>
        <w:t xml:space="preserve">поверхности акваторий </w:t>
      </w:r>
      <w:r w:rsidR="007F4940">
        <w:rPr>
          <w:rFonts w:ascii="Times New Roman" w:hAnsi="Times New Roman" w:cs="Times New Roman"/>
          <w:sz w:val="28"/>
          <w:szCs w:val="26"/>
        </w:rPr>
        <w:t>отдель</w:t>
      </w:r>
      <w:r w:rsidRPr="005A6553">
        <w:rPr>
          <w:rFonts w:ascii="Times New Roman" w:hAnsi="Times New Roman" w:cs="Times New Roman"/>
          <w:sz w:val="28"/>
          <w:szCs w:val="26"/>
        </w:rPr>
        <w:t>ных препятствий,</w:t>
      </w:r>
      <w:r w:rsidR="007F4940">
        <w:rPr>
          <w:rFonts w:ascii="Times New Roman" w:hAnsi="Times New Roman" w:cs="Times New Roman"/>
          <w:sz w:val="28"/>
          <w:szCs w:val="26"/>
        </w:rPr>
        <w:t xml:space="preserve"> бревен и веток, топляков</w:t>
      </w:r>
      <w:r w:rsidRPr="005A6553">
        <w:rPr>
          <w:rFonts w:ascii="Times New Roman" w:hAnsi="Times New Roman" w:cs="Times New Roman"/>
          <w:sz w:val="28"/>
          <w:szCs w:val="26"/>
        </w:rPr>
        <w:t>;</w:t>
      </w:r>
    </w:p>
    <w:p w:rsidR="00D342FD" w:rsidRDefault="00D342FD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5A6553">
        <w:rPr>
          <w:rFonts w:ascii="Times New Roman" w:hAnsi="Times New Roman" w:cs="Times New Roman"/>
          <w:sz w:val="28"/>
          <w:szCs w:val="26"/>
        </w:rPr>
        <w:tab/>
      </w:r>
      <w:r w:rsidR="004E7B47">
        <w:rPr>
          <w:rFonts w:ascii="Times New Roman" w:hAnsi="Times New Roman" w:cs="Times New Roman"/>
          <w:sz w:val="28"/>
          <w:szCs w:val="26"/>
        </w:rPr>
        <w:t>течения</w:t>
      </w:r>
      <w:r w:rsidRPr="005A655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5A6553">
        <w:rPr>
          <w:rFonts w:ascii="Times New Roman" w:hAnsi="Times New Roman" w:cs="Times New Roman"/>
          <w:sz w:val="28"/>
          <w:szCs w:val="26"/>
        </w:rPr>
        <w:t>во</w:t>
      </w:r>
      <w:proofErr w:type="gramEnd"/>
      <w:r w:rsidRPr="005A6553">
        <w:rPr>
          <w:rFonts w:ascii="Times New Roman" w:hAnsi="Times New Roman" w:cs="Times New Roman"/>
          <w:sz w:val="28"/>
          <w:szCs w:val="26"/>
        </w:rPr>
        <w:t xml:space="preserve"> кручение воды, водовороты</w:t>
      </w:r>
      <w:r w:rsidR="004E7B47">
        <w:rPr>
          <w:rFonts w:ascii="Times New Roman" w:hAnsi="Times New Roman" w:cs="Times New Roman"/>
          <w:sz w:val="28"/>
          <w:szCs w:val="26"/>
        </w:rPr>
        <w:t>, омуты</w:t>
      </w:r>
      <w:r w:rsidRPr="005A6553">
        <w:rPr>
          <w:rFonts w:ascii="Times New Roman" w:hAnsi="Times New Roman" w:cs="Times New Roman"/>
          <w:sz w:val="28"/>
          <w:szCs w:val="26"/>
        </w:rPr>
        <w:t>;</w:t>
      </w:r>
    </w:p>
    <w:p w:rsidR="004E7B47" w:rsidRPr="005A6553" w:rsidRDefault="004E7B47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глубина и ширина акваторий водных объектов, где отдых и купание </w:t>
      </w:r>
      <w:proofErr w:type="gramStart"/>
      <w:r>
        <w:rPr>
          <w:rFonts w:ascii="Times New Roman" w:hAnsi="Times New Roman" w:cs="Times New Roman"/>
          <w:sz w:val="28"/>
          <w:szCs w:val="26"/>
        </w:rPr>
        <w:t>на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представляет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опасность;</w:t>
      </w:r>
    </w:p>
    <w:p w:rsidR="00D342FD" w:rsidRPr="005A6553" w:rsidRDefault="00D342FD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5A6553">
        <w:rPr>
          <w:rFonts w:ascii="Times New Roman" w:hAnsi="Times New Roman" w:cs="Times New Roman"/>
          <w:sz w:val="28"/>
          <w:szCs w:val="26"/>
        </w:rPr>
        <w:tab/>
      </w:r>
      <w:r w:rsidR="004E7B47">
        <w:rPr>
          <w:rFonts w:ascii="Times New Roman" w:hAnsi="Times New Roman" w:cs="Times New Roman"/>
          <w:sz w:val="28"/>
          <w:szCs w:val="26"/>
        </w:rPr>
        <w:t>крутые берега</w:t>
      </w:r>
      <w:r w:rsidRPr="005A6553">
        <w:rPr>
          <w:rFonts w:ascii="Times New Roman" w:hAnsi="Times New Roman" w:cs="Times New Roman"/>
          <w:sz w:val="28"/>
          <w:szCs w:val="26"/>
        </w:rPr>
        <w:t>, нахождение вблизи которых небезопасно;</w:t>
      </w:r>
    </w:p>
    <w:p w:rsidR="00D342FD" w:rsidRPr="005A6553" w:rsidRDefault="00D342FD" w:rsidP="00D342F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5A6553">
        <w:rPr>
          <w:rFonts w:ascii="Times New Roman" w:hAnsi="Times New Roman" w:cs="Times New Roman"/>
          <w:sz w:val="28"/>
          <w:szCs w:val="26"/>
        </w:rPr>
        <w:tab/>
        <w:t>высокие температуры окружающего воздуха.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</w:r>
      <w:r w:rsidRPr="0013611F">
        <w:rPr>
          <w:rFonts w:ascii="Times New Roman" w:hAnsi="Times New Roman" w:cs="Times New Roman"/>
          <w:b/>
          <w:sz w:val="28"/>
          <w:szCs w:val="26"/>
        </w:rPr>
        <w:t>Антропогенные</w:t>
      </w:r>
      <w:r w:rsidRPr="0013611F">
        <w:rPr>
          <w:rFonts w:ascii="Times New Roman" w:hAnsi="Times New Roman" w:cs="Times New Roman"/>
          <w:sz w:val="28"/>
          <w:szCs w:val="26"/>
        </w:rPr>
        <w:t xml:space="preserve"> риски выглядят следующим образом: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употребление алкогольных и иных веществ, влияющих на сознание и оценку окружающей обстановки при нахождении у водоемов;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недостаточный контроль взрослых за детьми при любых случаях нахождения их у воды и независимо от того естественный или искусственный водоем;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излишняя самонадеянность или наоборот недостаточный опыт;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неумение плавать, а также купание людей</w:t>
      </w:r>
      <w:r>
        <w:rPr>
          <w:rFonts w:ascii="Times New Roman" w:hAnsi="Times New Roman" w:cs="Times New Roman"/>
          <w:sz w:val="28"/>
          <w:szCs w:val="26"/>
        </w:rPr>
        <w:t xml:space="preserve"> в опасных необорудованных местах, купание продолжительное время, которое может привести к появлению судорог</w:t>
      </w:r>
      <w:r w:rsidRPr="0013611F">
        <w:rPr>
          <w:rFonts w:ascii="Times New Roman" w:hAnsi="Times New Roman" w:cs="Times New Roman"/>
          <w:sz w:val="28"/>
          <w:szCs w:val="26"/>
        </w:rPr>
        <w:t>;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выход на водоемы в одиночку, а также в условиях недостаточной видимости и в условиях непогоды;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незнание своих особенностей здоровья или их игнорирование (заболевания, особенности возраста, необходимость приема лекарств и пр.).</w:t>
      </w:r>
    </w:p>
    <w:p w:rsidR="004E7B47" w:rsidRPr="0013611F" w:rsidRDefault="004E7B47" w:rsidP="004E7B4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игнорирование окружающей обстановки, в том числе плавание на маломерных судах в условиях опасной судоходной обстановки (неблагоприятный прогноз погоды, под</w:t>
      </w:r>
      <w:r>
        <w:rPr>
          <w:rFonts w:ascii="Times New Roman" w:hAnsi="Times New Roman" w:cs="Times New Roman"/>
          <w:sz w:val="28"/>
          <w:szCs w:val="26"/>
        </w:rPr>
        <w:t>ходы к краю обрывистых берегов</w:t>
      </w:r>
      <w:r w:rsidRPr="0013611F">
        <w:rPr>
          <w:rFonts w:ascii="Times New Roman" w:hAnsi="Times New Roman" w:cs="Times New Roman"/>
          <w:sz w:val="28"/>
          <w:szCs w:val="26"/>
        </w:rPr>
        <w:t>);</w:t>
      </w:r>
    </w:p>
    <w:p w:rsidR="00D342FD" w:rsidRDefault="004E7B47" w:rsidP="0037340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3611F">
        <w:rPr>
          <w:rFonts w:ascii="Times New Roman" w:hAnsi="Times New Roman" w:cs="Times New Roman"/>
          <w:sz w:val="28"/>
          <w:szCs w:val="26"/>
        </w:rPr>
        <w:tab/>
        <w:t>нарушение судоводителями правил пользования маломерными судами (игнорирование спасательных жилетов, завод лодочных моторов «на газу», неправильное размещение на борту грузов, перегруз судна и др.)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470993" w:rsidRPr="001E692E" w:rsidRDefault="00470993" w:rsidP="00470993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безопасность проводить отдых на воде в летний период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545B7"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апрещается: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 xml:space="preserve">Купание в местах, где выставлены щиты (аншлаги) с предупреждениями и запрещающими надписями.  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Купание в необорудованных, незнакомых местах.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Заплывать за буйки, обозначающие границы плавания.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 xml:space="preserve">Подплывать к моторным, парусным судам, весельным лодкам и другим </w:t>
      </w:r>
      <w:proofErr w:type="spellStart"/>
      <w:r w:rsidRPr="001E692E">
        <w:rPr>
          <w:rFonts w:ascii="Times New Roman" w:hAnsi="Times New Roman" w:cs="Times New Roman"/>
          <w:sz w:val="28"/>
        </w:rPr>
        <w:t>плавсредствам</w:t>
      </w:r>
      <w:proofErr w:type="spellEnd"/>
      <w:r w:rsidRPr="001E692E">
        <w:rPr>
          <w:rFonts w:ascii="Times New Roman" w:hAnsi="Times New Roman" w:cs="Times New Roman"/>
          <w:sz w:val="28"/>
        </w:rPr>
        <w:t>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Прыгать в воду с катеров, лодок, причалов, а также сооружений, не приспособленных для этих целей.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Загрязнять  и  засорять  водоемы.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Распивать спиртные напитки, купаться в состоянии алкогольного опьянения.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 xml:space="preserve">Допускать в воде шалости, связанные с нырянием и захватом </w:t>
      </w:r>
      <w:proofErr w:type="gramStart"/>
      <w:r w:rsidRPr="001E692E">
        <w:rPr>
          <w:rFonts w:ascii="Times New Roman" w:hAnsi="Times New Roman" w:cs="Times New Roman"/>
          <w:sz w:val="28"/>
        </w:rPr>
        <w:t>купающихся</w:t>
      </w:r>
      <w:proofErr w:type="gramEnd"/>
      <w:r w:rsidRPr="001E692E">
        <w:rPr>
          <w:rFonts w:ascii="Times New Roman" w:hAnsi="Times New Roman" w:cs="Times New Roman"/>
          <w:sz w:val="28"/>
        </w:rPr>
        <w:t>.</w:t>
      </w:r>
    </w:p>
    <w:p w:rsidR="00470993" w:rsidRPr="001E692E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Подавать крики ложной тревоги.</w:t>
      </w:r>
    </w:p>
    <w:p w:rsidR="00470993" w:rsidRPr="00470993" w:rsidRDefault="00470993" w:rsidP="00754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692E">
        <w:rPr>
          <w:rFonts w:ascii="Times New Roman" w:hAnsi="Times New Roman" w:cs="Times New Roman"/>
          <w:sz w:val="28"/>
        </w:rPr>
        <w:t>Плавать на досках, бревнах, лежаках, автомобильных камерах, надувных матрацах.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Дополнительно для того, чтобы безопасно проводить отдых на водоемах необходимо: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lastRenderedPageBreak/>
        <w:tab/>
        <w:t>1. Не купаться в холодной, непрогретой воде</w:t>
      </w:r>
      <w:r w:rsidR="00445765">
        <w:rPr>
          <w:rFonts w:ascii="Times New Roman" w:hAnsi="Times New Roman" w:cs="Times New Roman"/>
          <w:sz w:val="28"/>
          <w:szCs w:val="26"/>
        </w:rPr>
        <w:t xml:space="preserve"> в опасных непроверенных местах.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2. Не выходить на водоемы в одиночку, ночью, в шторм или туман, а также в условиях о</w:t>
      </w:r>
      <w:r w:rsidR="00445765">
        <w:rPr>
          <w:rFonts w:ascii="Times New Roman" w:hAnsi="Times New Roman" w:cs="Times New Roman"/>
          <w:sz w:val="28"/>
          <w:szCs w:val="26"/>
        </w:rPr>
        <w:t>пасной навигационной обстановки.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3. Всегда контролировать детей при нахождении у воды!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4. Не употреблять алкоголь и иные вещества</w:t>
      </w:r>
      <w:r w:rsidR="00445765">
        <w:rPr>
          <w:rFonts w:ascii="Times New Roman" w:hAnsi="Times New Roman" w:cs="Times New Roman"/>
          <w:sz w:val="28"/>
          <w:szCs w:val="26"/>
        </w:rPr>
        <w:t>, влияющие на оценку обстановки.</w:t>
      </w:r>
    </w:p>
    <w:p w:rsidR="00470993" w:rsidRPr="001E692E" w:rsidRDefault="00470993" w:rsidP="007545B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5. Выходить на исправном маломерном судне, проверенном и укомплектованном спасательными средства</w:t>
      </w:r>
      <w:r w:rsidR="00445765">
        <w:rPr>
          <w:rFonts w:ascii="Times New Roman" w:hAnsi="Times New Roman" w:cs="Times New Roman"/>
          <w:sz w:val="28"/>
          <w:szCs w:val="26"/>
        </w:rPr>
        <w:t>ми, надевать спасательные жилеты.</w:t>
      </w:r>
    </w:p>
    <w:p w:rsidR="00470993" w:rsidRPr="001E692E" w:rsidRDefault="00470993" w:rsidP="007545B7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6. Соблюдать правила безопасной эксплуатации маломерного судна, соблюдение безопасной скорости, аккуратное маневрирование, правильное размещение людей и груза на борту особенно во время рыбалки и др.</w:t>
      </w:r>
    </w:p>
    <w:p w:rsidR="00470993" w:rsidRDefault="00470993" w:rsidP="007545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1E692E">
        <w:rPr>
          <w:rFonts w:ascii="Times New Roman" w:hAnsi="Times New Roman" w:cs="Times New Roman"/>
          <w:sz w:val="28"/>
          <w:szCs w:val="26"/>
        </w:rPr>
        <w:tab/>
        <w:t>7. Запрещается с</w:t>
      </w:r>
      <w:r w:rsidRPr="001E692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тоять на </w:t>
      </w:r>
      <w:r w:rsidR="007545B7">
        <w:rPr>
          <w:rFonts w:ascii="Times New Roman" w:eastAsia="Times New Roman" w:hAnsi="Times New Roman" w:cs="Times New Roman"/>
          <w:color w:val="000000"/>
          <w:sz w:val="28"/>
          <w:szCs w:val="26"/>
        </w:rPr>
        <w:t>обрывистых берегах, подвергающих</w:t>
      </w:r>
      <w:r w:rsidRPr="001E692E">
        <w:rPr>
          <w:rFonts w:ascii="Times New Roman" w:eastAsia="Times New Roman" w:hAnsi="Times New Roman" w:cs="Times New Roman"/>
          <w:color w:val="000000"/>
          <w:sz w:val="28"/>
          <w:szCs w:val="26"/>
        </w:rPr>
        <w:t>ся обвалу, пытаться пройти по затопленным весенним половодьем участкам суши, измерять глубины, переходить во</w:t>
      </w:r>
      <w:r w:rsidR="00370B11">
        <w:rPr>
          <w:rFonts w:ascii="Times New Roman" w:eastAsia="Times New Roman" w:hAnsi="Times New Roman" w:cs="Times New Roman"/>
          <w:color w:val="000000"/>
          <w:sz w:val="28"/>
          <w:szCs w:val="26"/>
        </w:rPr>
        <w:t>доемы с сильным течением и т.п.</w:t>
      </w:r>
    </w:p>
    <w:p w:rsidR="00370B11" w:rsidRDefault="00370B11" w:rsidP="007545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370B11" w:rsidRDefault="00370B11" w:rsidP="004709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370B11" w:rsidRDefault="00370B11" w:rsidP="004709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370B11" w:rsidRDefault="00370B11" w:rsidP="004709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Начальник отдела безопасности людей</w:t>
      </w:r>
    </w:p>
    <w:p w:rsidR="00370B11" w:rsidRDefault="008758D5" w:rsidP="004709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-635</wp:posOffset>
            </wp:positionV>
            <wp:extent cx="885825" cy="5435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B1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водных объектах Главного управления </w:t>
      </w:r>
    </w:p>
    <w:p w:rsidR="00370B11" w:rsidRPr="001E692E" w:rsidRDefault="00370B11" w:rsidP="004709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МЧС России по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1198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Хозяинов</w:t>
      </w:r>
      <w:proofErr w:type="spellEnd"/>
    </w:p>
    <w:sectPr w:rsidR="00370B11" w:rsidRPr="001E692E" w:rsidSect="00342DA9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11" w:rsidRDefault="00370B11" w:rsidP="00370B11">
      <w:pPr>
        <w:spacing w:after="0" w:line="240" w:lineRule="auto"/>
      </w:pPr>
      <w:r>
        <w:separator/>
      </w:r>
    </w:p>
  </w:endnote>
  <w:endnote w:type="continuationSeparator" w:id="1">
    <w:p w:rsidR="00370B11" w:rsidRDefault="00370B11" w:rsidP="003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11" w:rsidRDefault="00370B11" w:rsidP="00370B11">
      <w:pPr>
        <w:spacing w:after="0" w:line="240" w:lineRule="auto"/>
      </w:pPr>
      <w:r>
        <w:separator/>
      </w:r>
    </w:p>
  </w:footnote>
  <w:footnote w:type="continuationSeparator" w:id="1">
    <w:p w:rsidR="00370B11" w:rsidRDefault="00370B11" w:rsidP="0037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7219"/>
      <w:docPartObj>
        <w:docPartGallery w:val="Page Numbers (Top of Page)"/>
        <w:docPartUnique/>
      </w:docPartObj>
    </w:sdtPr>
    <w:sdtContent>
      <w:p w:rsidR="00370B11" w:rsidRDefault="008B2DBF">
        <w:pPr>
          <w:pStyle w:val="ad"/>
          <w:jc w:val="center"/>
        </w:pPr>
        <w:fldSimple w:instr=" PAGE   \* MERGEFORMAT ">
          <w:r w:rsidR="00F733B0">
            <w:rPr>
              <w:noProof/>
            </w:rPr>
            <w:t>3</w:t>
          </w:r>
        </w:fldSimple>
      </w:p>
    </w:sdtContent>
  </w:sdt>
  <w:p w:rsidR="00370B11" w:rsidRDefault="00370B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A1A"/>
    <w:multiLevelType w:val="hybridMultilevel"/>
    <w:tmpl w:val="1278D8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83162F"/>
    <w:multiLevelType w:val="hybridMultilevel"/>
    <w:tmpl w:val="27CAEBEA"/>
    <w:lvl w:ilvl="0" w:tplc="1628454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ABCC3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6A3667E"/>
    <w:multiLevelType w:val="hybridMultilevel"/>
    <w:tmpl w:val="6CF0CFC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A022A3"/>
    <w:multiLevelType w:val="hybridMultilevel"/>
    <w:tmpl w:val="8D1E260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5D9042C"/>
    <w:multiLevelType w:val="hybridMultilevel"/>
    <w:tmpl w:val="B0425454"/>
    <w:lvl w:ilvl="0" w:tplc="EDEE47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mtH+HQWSE8131gXW2o0VjMiNEE=" w:salt="zMKxjpSccE8j8/wSsq2AM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6DB"/>
    <w:rsid w:val="0000508C"/>
    <w:rsid w:val="00010120"/>
    <w:rsid w:val="000738D5"/>
    <w:rsid w:val="00087A4D"/>
    <w:rsid w:val="000B2576"/>
    <w:rsid w:val="000D0CEF"/>
    <w:rsid w:val="000E3976"/>
    <w:rsid w:val="000F5909"/>
    <w:rsid w:val="001224CE"/>
    <w:rsid w:val="0013611F"/>
    <w:rsid w:val="00181824"/>
    <w:rsid w:val="00197912"/>
    <w:rsid w:val="001E692E"/>
    <w:rsid w:val="00211981"/>
    <w:rsid w:val="00233E3D"/>
    <w:rsid w:val="002A4781"/>
    <w:rsid w:val="00320C64"/>
    <w:rsid w:val="00342DA9"/>
    <w:rsid w:val="00370B11"/>
    <w:rsid w:val="00373405"/>
    <w:rsid w:val="003B4FB2"/>
    <w:rsid w:val="003E4536"/>
    <w:rsid w:val="00441027"/>
    <w:rsid w:val="00445765"/>
    <w:rsid w:val="00470993"/>
    <w:rsid w:val="00474525"/>
    <w:rsid w:val="004B4E77"/>
    <w:rsid w:val="004C046A"/>
    <w:rsid w:val="004E0BBD"/>
    <w:rsid w:val="004E7B47"/>
    <w:rsid w:val="00546BF6"/>
    <w:rsid w:val="005A6553"/>
    <w:rsid w:val="005C5074"/>
    <w:rsid w:val="00607CEE"/>
    <w:rsid w:val="00612A2A"/>
    <w:rsid w:val="006276D7"/>
    <w:rsid w:val="00647B0A"/>
    <w:rsid w:val="00654AF5"/>
    <w:rsid w:val="006D416B"/>
    <w:rsid w:val="007545B7"/>
    <w:rsid w:val="007E58B9"/>
    <w:rsid w:val="007F28BE"/>
    <w:rsid w:val="007F4940"/>
    <w:rsid w:val="008758D5"/>
    <w:rsid w:val="008A0871"/>
    <w:rsid w:val="008B0207"/>
    <w:rsid w:val="008B2DBF"/>
    <w:rsid w:val="008B4961"/>
    <w:rsid w:val="008D0DC4"/>
    <w:rsid w:val="009A0A85"/>
    <w:rsid w:val="009A152F"/>
    <w:rsid w:val="009C56DB"/>
    <w:rsid w:val="009D7B76"/>
    <w:rsid w:val="00A232AE"/>
    <w:rsid w:val="00AA2652"/>
    <w:rsid w:val="00AA76E9"/>
    <w:rsid w:val="00B16B34"/>
    <w:rsid w:val="00B63B9F"/>
    <w:rsid w:val="00B70A98"/>
    <w:rsid w:val="00B8608A"/>
    <w:rsid w:val="00B97746"/>
    <w:rsid w:val="00C23E51"/>
    <w:rsid w:val="00C5567F"/>
    <w:rsid w:val="00CE52BB"/>
    <w:rsid w:val="00D16B5A"/>
    <w:rsid w:val="00D342FD"/>
    <w:rsid w:val="00D67916"/>
    <w:rsid w:val="00DB499D"/>
    <w:rsid w:val="00E03824"/>
    <w:rsid w:val="00E13F15"/>
    <w:rsid w:val="00ED74A6"/>
    <w:rsid w:val="00F32C01"/>
    <w:rsid w:val="00F40006"/>
    <w:rsid w:val="00F733B0"/>
    <w:rsid w:val="00FA58D4"/>
    <w:rsid w:val="00FB3BD9"/>
    <w:rsid w:val="00FE4EC6"/>
    <w:rsid w:val="00FE7D8D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6"/>
  </w:style>
  <w:style w:type="paragraph" w:styleId="2">
    <w:name w:val="heading 2"/>
    <w:basedOn w:val="a"/>
    <w:next w:val="a"/>
    <w:link w:val="20"/>
    <w:qFormat/>
    <w:rsid w:val="00AA76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6DB"/>
    <w:pPr>
      <w:spacing w:after="0" w:line="240" w:lineRule="auto"/>
    </w:pPr>
  </w:style>
  <w:style w:type="paragraph" w:customStyle="1" w:styleId="c5">
    <w:name w:val="c5"/>
    <w:basedOn w:val="a"/>
    <w:rsid w:val="0037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3405"/>
  </w:style>
  <w:style w:type="paragraph" w:styleId="a4">
    <w:name w:val="Body Text"/>
    <w:basedOn w:val="a"/>
    <w:link w:val="a5"/>
    <w:rsid w:val="0037340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7340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AA76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6E9"/>
  </w:style>
  <w:style w:type="paragraph" w:styleId="21">
    <w:name w:val="Body Text Indent 2"/>
    <w:basedOn w:val="a"/>
    <w:link w:val="22"/>
    <w:uiPriority w:val="99"/>
    <w:semiHidden/>
    <w:unhideWhenUsed/>
    <w:rsid w:val="00AA76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6E9"/>
  </w:style>
  <w:style w:type="character" w:customStyle="1" w:styleId="20">
    <w:name w:val="Заголовок 2 Знак"/>
    <w:basedOn w:val="a0"/>
    <w:link w:val="2"/>
    <w:rsid w:val="00AA76E9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Гипертекстовая ссылка"/>
    <w:basedOn w:val="a0"/>
    <w:uiPriority w:val="99"/>
    <w:rsid w:val="00AA76E9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A76E9"/>
    <w:rPr>
      <w:b/>
      <w:bCs/>
      <w:color w:val="26282F"/>
    </w:rPr>
  </w:style>
  <w:style w:type="paragraph" w:customStyle="1" w:styleId="pboth">
    <w:name w:val="pboth"/>
    <w:basedOn w:val="a"/>
    <w:rsid w:val="00A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6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4F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B11"/>
  </w:style>
  <w:style w:type="paragraph" w:styleId="af">
    <w:name w:val="footer"/>
    <w:basedOn w:val="a"/>
    <w:link w:val="af0"/>
    <w:uiPriority w:val="99"/>
    <w:semiHidden/>
    <w:unhideWhenUsed/>
    <w:rsid w:val="0037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0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95788194260972E-2"/>
          <c:y val="9.2092209404057032E-2"/>
          <c:w val="0.90300143982521996"/>
          <c:h val="0.6377002443660145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8008">
              <a:solidFill>
                <a:srgbClr val="0070C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1.9062340361817243E-2"/>
                  <c:y val="-9.4986266251602433E-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0092656203209518E-2"/>
                  <c:y val="-0.1375376915094921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1589071500290654E-2"/>
                  <c:y val="-0.15700177012757141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9352111187443889E-2"/>
                  <c:y val="-0.16854544344747699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3.2329792668533947E-2"/>
                  <c:y val="-0.18248916559848674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2.9937289717979973E-2"/>
                  <c:y val="-0.12238621335123823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0092832355687087E-2"/>
                  <c:y val="-0.16457791613257639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4.7846183656573123E-2"/>
                  <c:y val="-0.1660827280310889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3.6167802850147091E-2"/>
                  <c:y val="-0.15992187023133744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9253465799996478E-2"/>
                  <c:y val="-0.14471749170888562"/>
                </c:manualLayout>
              </c:layout>
              <c:spPr>
                <a:noFill/>
                <a:ln w="25339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Book Antiqua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00" b="1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155</c:v>
                </c:pt>
                <c:pt idx="1">
                  <c:v>115</c:v>
                </c:pt>
                <c:pt idx="2">
                  <c:v>122</c:v>
                </c:pt>
                <c:pt idx="3">
                  <c:v>128</c:v>
                </c:pt>
                <c:pt idx="4">
                  <c:v>113</c:v>
                </c:pt>
                <c:pt idx="5">
                  <c:v>91</c:v>
                </c:pt>
                <c:pt idx="6">
                  <c:v>89</c:v>
                </c:pt>
                <c:pt idx="7">
                  <c:v>87</c:v>
                </c:pt>
                <c:pt idx="8">
                  <c:v>72</c:v>
                </c:pt>
                <c:pt idx="9">
                  <c:v>92</c:v>
                </c:pt>
                <c:pt idx="10">
                  <c:v>58</c:v>
                </c:pt>
              </c:numCache>
            </c:numRef>
          </c:val>
        </c:ser>
        <c:marker val="1"/>
        <c:axId val="68056576"/>
        <c:axId val="68058496"/>
      </c:lineChart>
      <c:catAx>
        <c:axId val="68056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solidFill>
                  <a:srgbClr val="7030A0"/>
                </a:solidFill>
                <a:latin typeface="Book Antiqua" pitchFamily="18" charset="0"/>
                <a:cs typeface="Arial" pitchFamily="34" charset="0"/>
              </a:defRPr>
            </a:pPr>
            <a:endParaRPr lang="ru-RU"/>
          </a:p>
        </c:txPr>
        <c:crossAx val="68058496"/>
        <c:crosses val="autoZero"/>
        <c:auto val="1"/>
        <c:lblAlgn val="ctr"/>
        <c:lblOffset val="100"/>
      </c:catAx>
      <c:valAx>
        <c:axId val="68058496"/>
        <c:scaling>
          <c:orientation val="minMax"/>
          <c:max val="200"/>
          <c:min val="50"/>
        </c:scaling>
        <c:axPos val="l"/>
        <c:majorGridlines>
          <c:spPr>
            <a:ln>
              <a:solidFill>
                <a:schemeClr val="bg2">
                  <a:lumMod val="75000"/>
                  <a:alpha val="32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000" b="1">
                <a:solidFill>
                  <a:srgbClr val="C00000"/>
                </a:solidFill>
                <a:latin typeface="Book Antiqua" pitchFamily="18" charset="0"/>
                <a:cs typeface="Arial" pitchFamily="34" charset="0"/>
              </a:defRPr>
            </a:pPr>
            <a:endParaRPr lang="ru-RU"/>
          </a:p>
        </c:txPr>
        <c:crossAx val="68056576"/>
        <c:crosses val="autoZero"/>
        <c:crossBetween val="between"/>
        <c:majorUnit val="50"/>
        <c:minorUnit val="10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</c:chart>
  <c:spPr>
    <a:solidFill>
      <a:schemeClr val="bg1"/>
    </a:solidFill>
    <a:ln>
      <a:solidFill>
        <a:srgbClr val="00B050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3895868711224541E-2"/>
          <c:y val="9.2092248724151032E-2"/>
          <c:w val="0.90300143982521996"/>
          <c:h val="0.67042686209347802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 </c:v>
                </c:pt>
              </c:strCache>
            </c:strRef>
          </c:tx>
          <c:marker>
            <c:symbol val="circle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722222222222245E-2"/>
                  <c:y val="-7.43146027201149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2.8586006308184267E-2"/>
                  <c:y val="6.65214413919584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3.9351851851851853E-2"/>
                  <c:y val="-7.43146027201149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7845309503891464E-2"/>
                  <c:y val="6.65212191990657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3651814231707858E-2"/>
                  <c:y val="-6.40695428203478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3.1489317986297262E-2"/>
                  <c:y val="-6.50631894367721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6"/>
              <c:layout>
                <c:manualLayout>
                  <c:x val="-3.0092592592592591E-2"/>
                  <c:y val="-8.18903602958736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7"/>
              <c:layout>
                <c:manualLayout>
                  <c:x val="-1.80789695082283E-2"/>
                  <c:y val="-6.49025439753065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2.2598711885285391E-2"/>
                  <c:y val="-7.05462434514199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9"/>
              <c:layout>
                <c:manualLayout>
                  <c:x val="-2.8625035054694815E-2"/>
                  <c:y val="-5.92588444991927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0"/>
              <c:layout>
                <c:manualLayout>
                  <c:x val="-2.5611873469990297E-2"/>
                  <c:y val="-5.36151450230788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1"/>
              <c:layout>
                <c:manualLayout>
                  <c:x val="-2.2598711885285391E-2"/>
                  <c:y val="-5.07932952850226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9585550300580793E-2"/>
                  <c:y val="-4.79714455469655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3"/>
              <c:layout>
                <c:manualLayout>
                  <c:x val="-1.80789695082283E-2"/>
                  <c:y val="-4.5149595808908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4"/>
              <c:layout>
                <c:manualLayout>
                  <c:x val="-2.2598711885285491E-2"/>
                  <c:y val="-4.79714455469655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5"/>
              <c:layout>
                <c:manualLayout>
                  <c:x val="-1.2052646338818866E-2"/>
                  <c:y val="-5.64369947611362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6"/>
              <c:layout>
                <c:manualLayout>
                  <c:x val="-1.3559227131171218E-2"/>
                  <c:y val="-5.92588444991927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Лист1!$A$2:$A$21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1E09B7"/>
              </a:solidFill>
            </a:ln>
          </c:spPr>
          <c:marker>
            <c:symbol val="circle"/>
            <c:size val="6"/>
            <c:spPr>
              <a:solidFill>
                <a:srgbClr val="C00000"/>
              </a:solidFill>
            </c:spPr>
          </c:marker>
          <c:dLbls>
            <c:dLbl>
              <c:idx val="3"/>
              <c:layout>
                <c:manualLayout>
                  <c:x val="-3.0131615847046995E-3"/>
                  <c:y val="-4.79714455469655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131615847047211E-2"/>
                  <c:y val="-5.079329528502259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0546065546466549E-2"/>
                  <c:y val="-3.950589633279523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7.5329039617617931E-3"/>
                  <c:y val="-5.361514502307895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1092131092933022E-2"/>
                  <c:y val="-4.232774607085197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5611873469990245E-2"/>
                  <c:y val="-4.797144554696556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2598711885285391E-2"/>
                  <c:y val="-5.925884449919277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9585550300580748E-2"/>
                  <c:y val="-5.3615145023078958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6572388715875998E-2"/>
                  <c:y val="-5.3615145023078958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2052646338818866E-2"/>
                  <c:y val="-5.0793295285022542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1.80789695082283E-2"/>
                  <c:y val="-5.3615145023078958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1.5065807923523586E-2"/>
                  <c:y val="-4.5149595808908781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1.9585550300580748E-2"/>
                  <c:y val="-4.7971445546965565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6572388715875998E-2"/>
                  <c:y val="-5.9258844499192775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1.3559227131171218E-2"/>
                  <c:y val="-4.797144554696556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47</c:v>
                </c:pt>
                <c:pt idx="1">
                  <c:v>31</c:v>
                </c:pt>
                <c:pt idx="2">
                  <c:v>44</c:v>
                </c:pt>
                <c:pt idx="3">
                  <c:v>19</c:v>
                </c:pt>
                <c:pt idx="4">
                  <c:v>20</c:v>
                </c:pt>
                <c:pt idx="5">
                  <c:v>27</c:v>
                </c:pt>
                <c:pt idx="6">
                  <c:v>22</c:v>
                </c:pt>
                <c:pt idx="7">
                  <c:v>15</c:v>
                </c:pt>
                <c:pt idx="8">
                  <c:v>11</c:v>
                </c:pt>
                <c:pt idx="9">
                  <c:v>13</c:v>
                </c:pt>
                <c:pt idx="10">
                  <c:v>11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2</c:v>
                </c:pt>
                <c:pt idx="15">
                  <c:v>5</c:v>
                </c:pt>
                <c:pt idx="16">
                  <c:v>6</c:v>
                </c:pt>
                <c:pt idx="17">
                  <c:v>4</c:v>
                </c:pt>
                <c:pt idx="18">
                  <c:v>6</c:v>
                </c:pt>
                <c:pt idx="19">
                  <c:v>1</c:v>
                </c:pt>
              </c:numCache>
            </c:numRef>
          </c:val>
        </c:ser>
        <c:marker val="1"/>
        <c:axId val="75758976"/>
        <c:axId val="76084736"/>
      </c:lineChart>
      <c:catAx>
        <c:axId val="75758976"/>
        <c:scaling>
          <c:orientation val="minMax"/>
        </c:scaling>
        <c:axPos val="b"/>
        <c:numFmt formatCode="General" sourceLinked="1"/>
        <c:tickLblPos val="nextTo"/>
        <c:txPr>
          <a:bodyPr rot="-1200000"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84736"/>
        <c:crosses val="autoZero"/>
        <c:auto val="1"/>
        <c:lblAlgn val="ctr"/>
        <c:lblOffset val="100"/>
      </c:catAx>
      <c:valAx>
        <c:axId val="76084736"/>
        <c:scaling>
          <c:orientation val="minMax"/>
          <c:max val="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758976"/>
        <c:crosses val="autoZero"/>
        <c:crossBetween val="between"/>
        <c:majorUnit val="10"/>
      </c:valAx>
    </c:plotArea>
    <c:plotVisOnly val="1"/>
    <c:dispBlanksAs val="gap"/>
  </c:chart>
  <c:spPr>
    <a:ln cap="sq">
      <a:solidFill>
        <a:srgbClr val="00B050"/>
      </a:solidFill>
      <a:miter lim="800000"/>
    </a:ln>
  </c:spPr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949579831932774E-2"/>
          <c:y val="0.15200000000000019"/>
          <c:w val="0.88739495798319412"/>
          <c:h val="0.7040000000000006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0000">
                <a:alpha val="83000"/>
              </a:srgbClr>
            </a:solidFill>
            <a:ln>
              <a:solidFill>
                <a:sysClr val="windowText" lastClr="000000"/>
              </a:solidFill>
            </a:ln>
          </c:spPr>
          <c:dLbls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13</c:v>
                </c:pt>
                <c:pt idx="5">
                  <c:v>17</c:v>
                </c:pt>
                <c:pt idx="6">
                  <c:v>31</c:v>
                </c:pt>
                <c:pt idx="7">
                  <c:v>16</c:v>
                </c:pt>
                <c:pt idx="8">
                  <c:v>6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b="1" i="0" baseline="0">
                    <a:solidFill>
                      <a:srgbClr val="0000FF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10</c:v>
                </c:pt>
                <c:pt idx="6">
                  <c:v>21</c:v>
                </c:pt>
                <c:pt idx="7">
                  <c:v>7</c:v>
                </c:pt>
                <c:pt idx="8">
                  <c:v>3</c:v>
                </c:pt>
                <c:pt idx="9">
                  <c:v>5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axId val="78170752"/>
        <c:axId val="78206848"/>
      </c:barChart>
      <c:catAx>
        <c:axId val="781707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206848"/>
        <c:crosses val="autoZero"/>
        <c:auto val="1"/>
        <c:lblAlgn val="ctr"/>
        <c:lblOffset val="100"/>
      </c:catAx>
      <c:valAx>
        <c:axId val="782068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8170752"/>
        <c:crosses val="autoZero"/>
        <c:crossBetween val="between"/>
      </c:valAx>
      <c:spPr>
        <a:solidFill>
          <a:srgbClr val="F79646">
            <a:lumMod val="40000"/>
            <a:lumOff val="60000"/>
            <a:alpha val="16000"/>
          </a:srgbClr>
        </a:solidFill>
      </c:spPr>
    </c:plotArea>
    <c:plotVisOnly val="1"/>
    <c:dispBlanksAs val="gap"/>
  </c:chart>
  <c:spPr>
    <a:solidFill>
      <a:sysClr val="window" lastClr="FFFFFF">
        <a:lumMod val="95000"/>
      </a:sysClr>
    </a:solidFill>
    <a:ln>
      <a:solidFill>
        <a:srgbClr val="00B05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204103519318157E-2"/>
          <c:y val="0.13817394184950182"/>
          <c:w val="0.87628883185874762"/>
          <c:h val="0.6290983915221148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7030A0">
                <a:alpha val="83000"/>
              </a:srgbClr>
            </a:solidFill>
            <a:ln>
              <a:solidFill>
                <a:sysClr val="windowText" lastClr="000000"/>
              </a:solidFill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25</c:v>
                </c:pt>
                <c:pt idx="5">
                  <c:v>10</c:v>
                </c:pt>
                <c:pt idx="6">
                  <c:v>24</c:v>
                </c:pt>
                <c:pt idx="7">
                  <c:v>15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10</c:v>
                </c:pt>
                <c:pt idx="5">
                  <c:v>24</c:v>
                </c:pt>
                <c:pt idx="6">
                  <c:v>28</c:v>
                </c:pt>
                <c:pt idx="7">
                  <c:v>9</c:v>
                </c:pt>
                <c:pt idx="8">
                  <c:v>8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15</c:v>
                </c:pt>
                <c:pt idx="5">
                  <c:v>10</c:v>
                </c:pt>
                <c:pt idx="6">
                  <c:v>16</c:v>
                </c:pt>
                <c:pt idx="7">
                  <c:v>23</c:v>
                </c:pt>
                <c:pt idx="8">
                  <c:v>4</c:v>
                </c:pt>
                <c:pt idx="9">
                  <c:v>8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spPr>
            <a:solidFill>
              <a:srgbClr val="1E09B7"/>
            </a:solidFill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11</c:v>
                </c:pt>
                <c:pt idx="5">
                  <c:v>23</c:v>
                </c:pt>
                <c:pt idx="6">
                  <c:v>9</c:v>
                </c:pt>
                <c:pt idx="7">
                  <c:v>11</c:v>
                </c:pt>
                <c:pt idx="8">
                  <c:v>3</c:v>
                </c:pt>
                <c:pt idx="9">
                  <c:v>7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spPr>
            <a:solidFill>
              <a:srgbClr val="C00000"/>
            </a:solidFill>
          </c:spPr>
          <c:dLbls>
            <c:dLbl>
              <c:idx val="3"/>
              <c:layout>
                <c:manualLayout>
                  <c:x val="6.1345840800297556E-3"/>
                  <c:y val="2.962942224959639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6009380600223176E-3"/>
                  <c:y val="8.888826674878948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 b="1" u="none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13</c:v>
                </c:pt>
                <c:pt idx="5">
                  <c:v>17</c:v>
                </c:pt>
                <c:pt idx="6">
                  <c:v>31</c:v>
                </c:pt>
                <c:pt idx="7">
                  <c:v>16</c:v>
                </c:pt>
                <c:pt idx="8">
                  <c:v>6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78299520"/>
        <c:axId val="78301056"/>
      </c:barChart>
      <c:catAx>
        <c:axId val="78299520"/>
        <c:scaling>
          <c:orientation val="minMax"/>
        </c:scaling>
        <c:axPos val="b"/>
        <c:numFmt formatCode="General" sourceLinked="1"/>
        <c:tickLblPos val="nextTo"/>
        <c:txPr>
          <a:bodyPr rot="-1860000"/>
          <a:lstStyle/>
          <a:p>
            <a:pPr>
              <a:defRPr sz="9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01056"/>
        <c:crosses val="autoZero"/>
        <c:auto val="1"/>
        <c:lblAlgn val="ctr"/>
        <c:lblOffset val="100"/>
      </c:catAx>
      <c:valAx>
        <c:axId val="78301056"/>
        <c:scaling>
          <c:orientation val="minMax"/>
          <c:max val="3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99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299520"/>
        <c:crosses val="autoZero"/>
        <c:crossBetween val="between"/>
        <c:majorUnit val="5"/>
      </c:valAx>
      <c:spPr>
        <a:solidFill>
          <a:srgbClr val="F79646">
            <a:lumMod val="40000"/>
            <a:lumOff val="60000"/>
            <a:alpha val="16000"/>
          </a:srgbClr>
        </a:solidFill>
      </c:spPr>
    </c:plotArea>
    <c:plotVisOnly val="1"/>
    <c:dispBlanksAs val="gap"/>
  </c:chart>
  <c:spPr>
    <a:solidFill>
      <a:sysClr val="window" lastClr="FFFFFF">
        <a:lumMod val="95000"/>
      </a:sysClr>
    </a:solidFill>
    <a:ln>
      <a:solidFill>
        <a:srgbClr val="00B050"/>
      </a:solidFill>
    </a:ln>
  </c:spPr>
  <c:txPr>
    <a:bodyPr/>
    <a:lstStyle/>
    <a:p>
      <a:pPr>
        <a:defRPr sz="648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1668</Words>
  <Characters>9508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УГИМС2</cp:lastModifiedBy>
  <cp:revision>7</cp:revision>
  <cp:lastPrinted>2018-05-29T13:53:00Z</cp:lastPrinted>
  <dcterms:created xsi:type="dcterms:W3CDTF">2018-05-28T13:41:00Z</dcterms:created>
  <dcterms:modified xsi:type="dcterms:W3CDTF">2018-05-29T13:58:00Z</dcterms:modified>
</cp:coreProperties>
</file>